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8C" w:rsidRDefault="00AA4068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</w:t>
      </w:r>
    </w:p>
    <w:p w:rsidR="0014688C" w:rsidRDefault="00AA4068">
      <w:pPr>
        <w:spacing w:line="235" w:lineRule="auto"/>
        <w:ind w:left="56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Устный опрос </w:t>
      </w:r>
      <w:r>
        <w:rPr>
          <w:rFonts w:eastAsia="Times New Roman"/>
          <w:sz w:val="24"/>
          <w:szCs w:val="24"/>
        </w:rPr>
        <w:t>является одним из основных способов учета знаний учащихся по литературе</w:t>
      </w:r>
    </w:p>
    <w:p w:rsidR="0014688C" w:rsidRDefault="0014688C">
      <w:pPr>
        <w:spacing w:line="13" w:lineRule="exact"/>
        <w:rPr>
          <w:sz w:val="20"/>
          <w:szCs w:val="20"/>
        </w:rPr>
      </w:pPr>
    </w:p>
    <w:p w:rsidR="0014688C" w:rsidRDefault="00AA4068">
      <w:pPr>
        <w:numPr>
          <w:ilvl w:val="0"/>
          <w:numId w:val="12"/>
        </w:numPr>
        <w:tabs>
          <w:tab w:val="left" w:pos="214"/>
        </w:tabs>
        <w:spacing w:line="236" w:lineRule="auto"/>
        <w:ind w:left="8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русскому языку. </w:t>
      </w:r>
      <w:r>
        <w:rPr>
          <w:rFonts w:eastAsia="Times New Roman"/>
          <w:b/>
          <w:bCs/>
          <w:sz w:val="24"/>
          <w:szCs w:val="24"/>
        </w:rPr>
        <w:t>Развернутый ответ ученика должен представлять собой</w:t>
      </w:r>
      <w:r>
        <w:rPr>
          <w:rFonts w:eastAsia="Times New Roman"/>
          <w:sz w:val="24"/>
          <w:szCs w:val="24"/>
        </w:rPr>
        <w:t xml:space="preserve"> связное, логически п</w:t>
      </w:r>
      <w:r>
        <w:rPr>
          <w:rFonts w:eastAsia="Times New Roman"/>
          <w:sz w:val="24"/>
          <w:szCs w:val="24"/>
        </w:rPr>
        <w:t>оследовательное сообщение на заданную тему, показывать его умение применять определения, правила в конкретных случаях.</w:t>
      </w:r>
    </w:p>
    <w:p w:rsidR="0014688C" w:rsidRDefault="0014688C">
      <w:pPr>
        <w:spacing w:line="14" w:lineRule="exact"/>
        <w:rPr>
          <w:rFonts w:eastAsia="Times New Roman"/>
          <w:sz w:val="24"/>
          <w:szCs w:val="24"/>
        </w:rPr>
      </w:pPr>
    </w:p>
    <w:p w:rsidR="0014688C" w:rsidRDefault="00AA4068">
      <w:pPr>
        <w:spacing w:line="234" w:lineRule="auto"/>
        <w:ind w:left="8" w:right="20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оценке устных ответов учитель руководствуется следующими основными критериями в пределах программы данного класса:</w:t>
      </w:r>
    </w:p>
    <w:p w:rsidR="0014688C" w:rsidRDefault="0014688C">
      <w:pPr>
        <w:spacing w:line="13" w:lineRule="exact"/>
        <w:rPr>
          <w:rFonts w:eastAsia="Times New Roman"/>
          <w:sz w:val="24"/>
          <w:szCs w:val="24"/>
        </w:rPr>
      </w:pPr>
    </w:p>
    <w:p w:rsidR="0014688C" w:rsidRDefault="00AA4068">
      <w:pPr>
        <w:numPr>
          <w:ilvl w:val="1"/>
          <w:numId w:val="12"/>
        </w:numPr>
        <w:tabs>
          <w:tab w:val="left" w:pos="728"/>
        </w:tabs>
        <w:ind w:left="728" w:hanging="36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Знание текста и </w:t>
      </w:r>
      <w:r>
        <w:rPr>
          <w:rFonts w:eastAsia="Times New Roman"/>
          <w:sz w:val="23"/>
          <w:szCs w:val="23"/>
        </w:rPr>
        <w:t>понимание идейно-художественного содержания изученного произведения.</w:t>
      </w:r>
    </w:p>
    <w:p w:rsidR="0014688C" w:rsidRDefault="00AA4068">
      <w:pPr>
        <w:numPr>
          <w:ilvl w:val="1"/>
          <w:numId w:val="12"/>
        </w:numPr>
        <w:tabs>
          <w:tab w:val="left" w:pos="728"/>
        </w:tabs>
        <w:ind w:left="728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объяснять взаимосвязь событий, характер и поступки героев.</w:t>
      </w:r>
    </w:p>
    <w:p w:rsidR="0014688C" w:rsidRDefault="0014688C">
      <w:pPr>
        <w:spacing w:line="12" w:lineRule="exact"/>
        <w:rPr>
          <w:rFonts w:eastAsia="Times New Roman"/>
          <w:sz w:val="24"/>
          <w:szCs w:val="24"/>
        </w:rPr>
      </w:pPr>
    </w:p>
    <w:p w:rsidR="0014688C" w:rsidRDefault="00AA4068">
      <w:pPr>
        <w:numPr>
          <w:ilvl w:val="1"/>
          <w:numId w:val="12"/>
        </w:numPr>
        <w:tabs>
          <w:tab w:val="left" w:pos="728"/>
        </w:tabs>
        <w:spacing w:line="234" w:lineRule="auto"/>
        <w:ind w:left="728" w:right="22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роли художественных средств в раскрытии идейно-эстетического содержания изученного произведения.</w:t>
      </w:r>
    </w:p>
    <w:p w:rsidR="0014688C" w:rsidRDefault="0014688C">
      <w:pPr>
        <w:spacing w:line="13" w:lineRule="exact"/>
        <w:rPr>
          <w:rFonts w:eastAsia="Times New Roman"/>
          <w:sz w:val="24"/>
          <w:szCs w:val="24"/>
        </w:rPr>
      </w:pPr>
    </w:p>
    <w:p w:rsidR="0014688C" w:rsidRDefault="00AA4068">
      <w:pPr>
        <w:numPr>
          <w:ilvl w:val="1"/>
          <w:numId w:val="12"/>
        </w:numPr>
        <w:tabs>
          <w:tab w:val="left" w:pos="728"/>
        </w:tabs>
        <w:spacing w:line="234" w:lineRule="auto"/>
        <w:ind w:left="728" w:right="72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Знание теоре</w:t>
      </w:r>
      <w:r>
        <w:rPr>
          <w:rFonts w:eastAsia="Times New Roman"/>
          <w:sz w:val="24"/>
          <w:szCs w:val="24"/>
        </w:rPr>
        <w:t>тико-литературных понятий и умение пользоваться этими знаниями при анализе произведений, изучаемых</w:t>
      </w:r>
    </w:p>
    <w:p w:rsidR="0014688C" w:rsidRDefault="0014688C">
      <w:pPr>
        <w:spacing w:line="1" w:lineRule="exact"/>
        <w:rPr>
          <w:rFonts w:eastAsia="Times New Roman"/>
          <w:sz w:val="24"/>
          <w:szCs w:val="24"/>
        </w:rPr>
      </w:pPr>
    </w:p>
    <w:p w:rsidR="0014688C" w:rsidRDefault="00AA4068">
      <w:pPr>
        <w:numPr>
          <w:ilvl w:val="1"/>
          <w:numId w:val="12"/>
        </w:numPr>
        <w:tabs>
          <w:tab w:val="left" w:pos="728"/>
        </w:tabs>
        <w:ind w:left="728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классе и прочитанных самостоятельно.</w:t>
      </w:r>
    </w:p>
    <w:p w:rsidR="0014688C" w:rsidRDefault="0014688C">
      <w:pPr>
        <w:spacing w:line="12" w:lineRule="exact"/>
        <w:rPr>
          <w:rFonts w:eastAsia="Times New Roman"/>
          <w:sz w:val="24"/>
          <w:szCs w:val="24"/>
        </w:rPr>
      </w:pPr>
    </w:p>
    <w:p w:rsidR="0014688C" w:rsidRDefault="00AA4068">
      <w:pPr>
        <w:numPr>
          <w:ilvl w:val="1"/>
          <w:numId w:val="12"/>
        </w:numPr>
        <w:tabs>
          <w:tab w:val="left" w:pos="728"/>
        </w:tabs>
        <w:spacing w:line="234" w:lineRule="auto"/>
        <w:ind w:left="728" w:right="28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анализировать художественное произведение в соответствии с ведущими идеями эпохи и общественной борьбой.</w:t>
      </w:r>
    </w:p>
    <w:p w:rsidR="0014688C" w:rsidRDefault="0014688C">
      <w:pPr>
        <w:spacing w:line="14" w:lineRule="exact"/>
        <w:rPr>
          <w:rFonts w:eastAsia="Times New Roman"/>
          <w:sz w:val="24"/>
          <w:szCs w:val="24"/>
        </w:rPr>
      </w:pPr>
    </w:p>
    <w:p w:rsidR="0014688C" w:rsidRDefault="00AA4068">
      <w:pPr>
        <w:numPr>
          <w:ilvl w:val="1"/>
          <w:numId w:val="12"/>
        </w:numPr>
        <w:tabs>
          <w:tab w:val="left" w:pos="728"/>
        </w:tabs>
        <w:spacing w:line="249" w:lineRule="auto"/>
        <w:ind w:left="728" w:right="140" w:hanging="36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Умение владеть монологической литературной речью; логичность и последовательность ответа; беглость, правильность выразительность чтения с учетом темпа чтения по классам:</w:t>
      </w:r>
    </w:p>
    <w:tbl>
      <w:tblPr>
        <w:tblW w:w="0" w:type="auto"/>
        <w:tblInd w:w="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3180"/>
        <w:gridCol w:w="3200"/>
      </w:tblGrid>
      <w:tr w:rsidR="0014688C">
        <w:trPr>
          <w:trHeight w:val="264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14688C" w:rsidRDefault="0014688C"/>
        </w:tc>
        <w:tc>
          <w:tcPr>
            <w:tcW w:w="3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4688C" w:rsidRDefault="00AA406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Техника чтения</w:t>
            </w:r>
          </w:p>
        </w:tc>
        <w:tc>
          <w:tcPr>
            <w:tcW w:w="3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14688C"/>
        </w:tc>
      </w:tr>
      <w:tr w:rsidR="0014688C">
        <w:trPr>
          <w:trHeight w:val="263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AA4068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AA4068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Вслух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AA4068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 себя</w:t>
            </w:r>
          </w:p>
        </w:tc>
      </w:tr>
      <w:tr w:rsidR="0014688C">
        <w:trPr>
          <w:trHeight w:val="263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AA4068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150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250 – 260</w:t>
            </w:r>
          </w:p>
        </w:tc>
      </w:tr>
      <w:tr w:rsidR="0014688C">
        <w:trPr>
          <w:trHeight w:val="28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AA406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AA406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150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AA406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260 – 280</w:t>
            </w:r>
          </w:p>
        </w:tc>
      </w:tr>
    </w:tbl>
    <w:p w:rsidR="0014688C" w:rsidRDefault="00AA406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174625</wp:posOffset>
                </wp:positionV>
                <wp:extent cx="0" cy="425132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5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2pt,13.75pt" to="1.2pt,348.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6391275</wp:posOffset>
                </wp:positionH>
                <wp:positionV relativeFrom="paragraph">
                  <wp:posOffset>174625</wp:posOffset>
                </wp:positionV>
                <wp:extent cx="0" cy="425132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5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3.25pt,13.75pt" to="503.25pt,348.5pt" o:allowincell="f" strokecolor="#000000" strokeweight="0.4799pt"/>
            </w:pict>
          </mc:Fallback>
        </mc:AlternateContent>
      </w:r>
    </w:p>
    <w:p w:rsidR="0014688C" w:rsidRDefault="0014688C">
      <w:pPr>
        <w:spacing w:line="236" w:lineRule="exact"/>
        <w:rPr>
          <w:sz w:val="20"/>
          <w:szCs w:val="20"/>
        </w:rPr>
      </w:pPr>
    </w:p>
    <w:p w:rsidR="00AA4068" w:rsidRDefault="00AA4068">
      <w:pPr>
        <w:spacing w:line="236" w:lineRule="exact"/>
        <w:rPr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780"/>
      </w:tblGrid>
      <w:tr w:rsidR="0014688C">
        <w:trPr>
          <w:trHeight w:val="283"/>
        </w:trPr>
        <w:tc>
          <w:tcPr>
            <w:tcW w:w="1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AA406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Отметка</w:t>
            </w:r>
          </w:p>
        </w:tc>
        <w:tc>
          <w:tcPr>
            <w:tcW w:w="87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4688C" w:rsidRDefault="00AA4068">
            <w:pPr>
              <w:ind w:left="1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Общие требования к устному ответу</w:t>
            </w:r>
          </w:p>
        </w:tc>
      </w:tr>
      <w:tr w:rsidR="0014688C">
        <w:trPr>
          <w:trHeight w:val="258"/>
        </w:trPr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«5»</w:t>
            </w:r>
          </w:p>
        </w:tc>
        <w:tc>
          <w:tcPr>
            <w:tcW w:w="8780" w:type="dxa"/>
            <w:vAlign w:val="bottom"/>
          </w:tcPr>
          <w:p w:rsidR="0014688C" w:rsidRDefault="00AA406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 ученик  полно  излагает  изученный  материал,  дает  правильное  определение</w:t>
            </w:r>
          </w:p>
        </w:tc>
      </w:tr>
      <w:tr w:rsidR="0014688C">
        <w:trPr>
          <w:trHeight w:val="276"/>
        </w:trPr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8780" w:type="dxa"/>
            <w:vAlign w:val="bottom"/>
          </w:tcPr>
          <w:p w:rsidR="0014688C" w:rsidRDefault="00AA406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языковых понятий; 2) обнаруживает понимание материала, может обосновать свои</w:t>
            </w:r>
          </w:p>
        </w:tc>
      </w:tr>
      <w:tr w:rsidR="0014688C">
        <w:trPr>
          <w:trHeight w:val="276"/>
        </w:trPr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8780" w:type="dxa"/>
            <w:vAlign w:val="bottom"/>
          </w:tcPr>
          <w:p w:rsidR="0014688C" w:rsidRDefault="00AA406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суждения,  применить  знания  на  практике,  привести  </w:t>
            </w:r>
            <w:r>
              <w:rPr>
                <w:rFonts w:eastAsia="Times New Roman"/>
                <w:sz w:val="24"/>
                <w:szCs w:val="24"/>
              </w:rPr>
              <w:t>необходимые  примеры  не</w:t>
            </w:r>
          </w:p>
        </w:tc>
      </w:tr>
      <w:tr w:rsidR="0014688C">
        <w:trPr>
          <w:trHeight w:val="276"/>
        </w:trPr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8780" w:type="dxa"/>
            <w:vAlign w:val="bottom"/>
          </w:tcPr>
          <w:p w:rsidR="0014688C" w:rsidRDefault="00AA406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только  из  учебника,  но  и  самостоятельно  составленные;  3)  излагает  материал</w:t>
            </w:r>
          </w:p>
        </w:tc>
      </w:tr>
      <w:tr w:rsidR="0014688C">
        <w:trPr>
          <w:trHeight w:val="281"/>
        </w:trPr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8780" w:type="dxa"/>
            <w:tcBorders>
              <w:bottom w:val="single" w:sz="8" w:space="0" w:color="auto"/>
            </w:tcBorders>
            <w:vAlign w:val="bottom"/>
          </w:tcPr>
          <w:p w:rsidR="0014688C" w:rsidRDefault="00AA406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последовательно и правильно с точки зрения норм литературного языка.</w:t>
            </w:r>
          </w:p>
        </w:tc>
      </w:tr>
      <w:tr w:rsidR="0014688C">
        <w:trPr>
          <w:trHeight w:val="261"/>
        </w:trPr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«4»</w:t>
            </w:r>
          </w:p>
        </w:tc>
        <w:tc>
          <w:tcPr>
            <w:tcW w:w="8780" w:type="dxa"/>
            <w:vAlign w:val="bottom"/>
          </w:tcPr>
          <w:p w:rsidR="0014688C" w:rsidRDefault="00AA406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ученик дает ответ, удовлетворяющий тем же требованиям, что и для </w:t>
            </w:r>
            <w:r>
              <w:rPr>
                <w:rFonts w:eastAsia="Times New Roman"/>
                <w:sz w:val="24"/>
                <w:szCs w:val="24"/>
              </w:rPr>
              <w:t>отметки «5»,</w:t>
            </w:r>
          </w:p>
        </w:tc>
      </w:tr>
      <w:tr w:rsidR="0014688C">
        <w:trPr>
          <w:trHeight w:val="276"/>
        </w:trPr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8780" w:type="dxa"/>
            <w:vAlign w:val="bottom"/>
          </w:tcPr>
          <w:p w:rsidR="0014688C" w:rsidRDefault="00AA406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  допускает  1  -  2  ошибки,  которые  сам  же  исправляет,  и  1  -  2  недочета  в</w:t>
            </w:r>
          </w:p>
        </w:tc>
      </w:tr>
      <w:tr w:rsidR="0014688C">
        <w:trPr>
          <w:trHeight w:val="281"/>
        </w:trPr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8780" w:type="dxa"/>
            <w:tcBorders>
              <w:bottom w:val="single" w:sz="8" w:space="0" w:color="auto"/>
            </w:tcBorders>
            <w:vAlign w:val="bottom"/>
          </w:tcPr>
          <w:p w:rsidR="0014688C" w:rsidRDefault="00AA406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последовательности и языковом оформлении излагаемого.</w:t>
            </w:r>
          </w:p>
        </w:tc>
      </w:tr>
      <w:tr w:rsidR="0014688C">
        <w:trPr>
          <w:trHeight w:val="261"/>
        </w:trPr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«3»</w:t>
            </w:r>
          </w:p>
        </w:tc>
        <w:tc>
          <w:tcPr>
            <w:tcW w:w="8780" w:type="dxa"/>
            <w:vAlign w:val="bottom"/>
          </w:tcPr>
          <w:p w:rsidR="0014688C" w:rsidRDefault="00AA406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ученик обнаруживает знание и понимание основных положений данной темы, но:</w:t>
            </w:r>
          </w:p>
        </w:tc>
      </w:tr>
      <w:tr w:rsidR="0014688C">
        <w:trPr>
          <w:trHeight w:val="276"/>
        </w:trPr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8780" w:type="dxa"/>
            <w:vAlign w:val="bottom"/>
          </w:tcPr>
          <w:p w:rsidR="0014688C" w:rsidRDefault="00AA406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1) излагает </w:t>
            </w:r>
            <w:r>
              <w:rPr>
                <w:rFonts w:eastAsia="Times New Roman"/>
                <w:sz w:val="24"/>
                <w:szCs w:val="24"/>
              </w:rPr>
              <w:t>материал неполно и допускает неточности в определении понятий или</w:t>
            </w:r>
          </w:p>
        </w:tc>
      </w:tr>
      <w:tr w:rsidR="0014688C">
        <w:trPr>
          <w:trHeight w:val="276"/>
        </w:trPr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8780" w:type="dxa"/>
            <w:vAlign w:val="bottom"/>
          </w:tcPr>
          <w:p w:rsidR="0014688C" w:rsidRDefault="00AA406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формулировке правил; 2) не умеет достаточно глубоко и доказательно обосновать</w:t>
            </w:r>
          </w:p>
        </w:tc>
      </w:tr>
      <w:tr w:rsidR="0014688C">
        <w:trPr>
          <w:trHeight w:val="276"/>
        </w:trPr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8780" w:type="dxa"/>
            <w:vAlign w:val="bottom"/>
          </w:tcPr>
          <w:p w:rsidR="0014688C" w:rsidRDefault="00AA406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свои суждения и привести свои примеры; 3) излагает материал непоследовательно</w:t>
            </w:r>
          </w:p>
        </w:tc>
      </w:tr>
      <w:tr w:rsidR="0014688C">
        <w:trPr>
          <w:trHeight w:val="281"/>
        </w:trPr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8780" w:type="dxa"/>
            <w:tcBorders>
              <w:bottom w:val="single" w:sz="8" w:space="0" w:color="auto"/>
            </w:tcBorders>
            <w:vAlign w:val="bottom"/>
          </w:tcPr>
          <w:p w:rsidR="0014688C" w:rsidRDefault="00AA406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допускает ошибки в языково</w:t>
            </w:r>
            <w:r>
              <w:rPr>
                <w:rFonts w:eastAsia="Times New Roman"/>
                <w:sz w:val="24"/>
                <w:szCs w:val="24"/>
              </w:rPr>
              <w:t>м оформлении излагаемого</w:t>
            </w:r>
          </w:p>
        </w:tc>
      </w:tr>
      <w:tr w:rsidR="0014688C">
        <w:trPr>
          <w:trHeight w:val="261"/>
        </w:trPr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«2»</w:t>
            </w:r>
          </w:p>
        </w:tc>
        <w:tc>
          <w:tcPr>
            <w:tcW w:w="8780" w:type="dxa"/>
            <w:vAlign w:val="bottom"/>
          </w:tcPr>
          <w:p w:rsidR="0014688C" w:rsidRDefault="00AA406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ученик   обнаруживает   незнание   большей   части   соответствующего   раздела</w:t>
            </w:r>
          </w:p>
        </w:tc>
      </w:tr>
      <w:tr w:rsidR="0014688C">
        <w:trPr>
          <w:trHeight w:val="276"/>
        </w:trPr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8780" w:type="dxa"/>
            <w:vAlign w:val="bottom"/>
          </w:tcPr>
          <w:p w:rsidR="0014688C" w:rsidRDefault="00AA406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изучаемого материала, допускает ошибки в формулировке определений и правил,</w:t>
            </w:r>
          </w:p>
        </w:tc>
      </w:tr>
      <w:tr w:rsidR="0014688C">
        <w:trPr>
          <w:trHeight w:val="276"/>
        </w:trPr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8780" w:type="dxa"/>
            <w:vAlign w:val="bottom"/>
          </w:tcPr>
          <w:p w:rsidR="0014688C" w:rsidRDefault="00AA406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искажающие их смысл, беспорядочно и неуверенно излагает материал. </w:t>
            </w:r>
            <w:r>
              <w:rPr>
                <w:rFonts w:eastAsia="Times New Roman"/>
                <w:sz w:val="24"/>
                <w:szCs w:val="24"/>
              </w:rPr>
              <w:t>Оценка «2»</w:t>
            </w:r>
          </w:p>
        </w:tc>
      </w:tr>
      <w:tr w:rsidR="0014688C">
        <w:trPr>
          <w:trHeight w:val="277"/>
        </w:trPr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8780" w:type="dxa"/>
            <w:vAlign w:val="bottom"/>
          </w:tcPr>
          <w:p w:rsidR="0014688C" w:rsidRDefault="00AA406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отмечает такие недостатки в подготовке ученика, которые являются серьезным</w:t>
            </w:r>
          </w:p>
        </w:tc>
      </w:tr>
      <w:tr w:rsidR="0014688C">
        <w:trPr>
          <w:trHeight w:val="281"/>
        </w:trPr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8780" w:type="dxa"/>
            <w:tcBorders>
              <w:bottom w:val="single" w:sz="8" w:space="0" w:color="auto"/>
            </w:tcBorders>
            <w:vAlign w:val="bottom"/>
          </w:tcPr>
          <w:p w:rsidR="0014688C" w:rsidRDefault="00AA406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препятствием к успешному овладению последующим материалом.</w:t>
            </w:r>
          </w:p>
        </w:tc>
      </w:tr>
    </w:tbl>
    <w:p w:rsidR="0014688C" w:rsidRDefault="0014688C">
      <w:pPr>
        <w:spacing w:line="2" w:lineRule="exact"/>
        <w:rPr>
          <w:sz w:val="20"/>
          <w:szCs w:val="20"/>
        </w:rPr>
      </w:pPr>
    </w:p>
    <w:p w:rsidR="0014688C" w:rsidRDefault="00AA4068">
      <w:pPr>
        <w:spacing w:line="237" w:lineRule="auto"/>
        <w:ind w:left="128" w:right="2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Отметка </w:t>
      </w:r>
      <w:r>
        <w:rPr>
          <w:rFonts w:eastAsia="Times New Roman"/>
          <w:sz w:val="24"/>
          <w:szCs w:val="24"/>
        </w:rPr>
        <w:t>(«5», «4», «3»)</w:t>
      </w:r>
      <w:r>
        <w:rPr>
          <w:rFonts w:eastAsia="Times New Roman"/>
          <w:b/>
          <w:bCs/>
          <w:sz w:val="24"/>
          <w:szCs w:val="24"/>
        </w:rPr>
        <w:t xml:space="preserve"> может ставиться не только за единовременный ответ </w:t>
      </w:r>
      <w:r>
        <w:rPr>
          <w:rFonts w:eastAsia="Times New Roman"/>
          <w:sz w:val="24"/>
          <w:szCs w:val="24"/>
        </w:rPr>
        <w:t>(когда 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проверку подготовки ученика отводится определенное время), </w:t>
      </w:r>
      <w:r>
        <w:rPr>
          <w:rFonts w:eastAsia="Times New Roman"/>
          <w:b/>
          <w:bCs/>
          <w:sz w:val="24"/>
          <w:szCs w:val="24"/>
        </w:rPr>
        <w:t>но и за рассредоточенный во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времени, </w:t>
      </w:r>
      <w:r>
        <w:rPr>
          <w:rFonts w:eastAsia="Times New Roman"/>
          <w:sz w:val="24"/>
          <w:szCs w:val="24"/>
        </w:rPr>
        <w:t>т.е.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 сумму ответов,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данных учеником на протяжении урока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(выводится поурочный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балл), при условии, если в процессе урока не только заслушивались ответы учащего</w:t>
      </w:r>
      <w:r>
        <w:rPr>
          <w:rFonts w:eastAsia="Times New Roman"/>
          <w:sz w:val="24"/>
          <w:szCs w:val="24"/>
        </w:rPr>
        <w:t>ся, но и осуществлялась проверка его умения применять знания на практике.</w:t>
      </w:r>
    </w:p>
    <w:p w:rsidR="0014688C" w:rsidRDefault="00AA406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13970</wp:posOffset>
                </wp:positionV>
                <wp:extent cx="638238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82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1.1pt" to="503.5pt,1.1pt" o:allowincell="f" strokecolor="#000000" strokeweight="0.4799pt"/>
            </w:pict>
          </mc:Fallback>
        </mc:AlternateContent>
      </w:r>
    </w:p>
    <w:p w:rsidR="0014688C" w:rsidRDefault="0014688C">
      <w:pPr>
        <w:spacing w:line="278" w:lineRule="exact"/>
        <w:rPr>
          <w:sz w:val="20"/>
          <w:szCs w:val="20"/>
        </w:rPr>
      </w:pPr>
    </w:p>
    <w:p w:rsidR="00AA4068" w:rsidRDefault="00AA4068">
      <w:pPr>
        <w:ind w:left="8"/>
        <w:rPr>
          <w:rFonts w:eastAsia="Times New Roman"/>
          <w:b/>
          <w:bCs/>
          <w:sz w:val="24"/>
          <w:szCs w:val="24"/>
        </w:rPr>
      </w:pPr>
    </w:p>
    <w:p w:rsidR="00AA4068" w:rsidRDefault="00AA4068">
      <w:pPr>
        <w:ind w:left="8"/>
        <w:rPr>
          <w:rFonts w:eastAsia="Times New Roman"/>
          <w:b/>
          <w:bCs/>
          <w:sz w:val="24"/>
          <w:szCs w:val="24"/>
        </w:rPr>
      </w:pPr>
    </w:p>
    <w:p w:rsidR="00AA4068" w:rsidRDefault="00AA4068">
      <w:pPr>
        <w:ind w:left="8"/>
        <w:rPr>
          <w:rFonts w:eastAsia="Times New Roman"/>
          <w:b/>
          <w:bCs/>
          <w:sz w:val="24"/>
          <w:szCs w:val="24"/>
        </w:rPr>
      </w:pPr>
    </w:p>
    <w:p w:rsidR="00AA4068" w:rsidRDefault="00AA4068">
      <w:pPr>
        <w:ind w:left="8"/>
        <w:rPr>
          <w:rFonts w:eastAsia="Times New Roman"/>
          <w:b/>
          <w:bCs/>
          <w:sz w:val="24"/>
          <w:szCs w:val="24"/>
        </w:rPr>
      </w:pPr>
    </w:p>
    <w:p w:rsidR="00AA4068" w:rsidRDefault="00AA4068">
      <w:pPr>
        <w:ind w:left="8"/>
        <w:rPr>
          <w:rFonts w:eastAsia="Times New Roman"/>
          <w:b/>
          <w:bCs/>
          <w:sz w:val="24"/>
          <w:szCs w:val="24"/>
        </w:rPr>
      </w:pPr>
    </w:p>
    <w:p w:rsidR="00AA4068" w:rsidRDefault="00AA4068">
      <w:pPr>
        <w:ind w:left="8"/>
        <w:rPr>
          <w:rFonts w:eastAsia="Times New Roman"/>
          <w:b/>
          <w:bCs/>
          <w:sz w:val="24"/>
          <w:szCs w:val="24"/>
        </w:rPr>
      </w:pPr>
    </w:p>
    <w:p w:rsidR="00AA4068" w:rsidRDefault="00AA4068">
      <w:pPr>
        <w:ind w:left="8"/>
        <w:rPr>
          <w:rFonts w:eastAsia="Times New Roman"/>
          <w:b/>
          <w:bCs/>
          <w:sz w:val="24"/>
          <w:szCs w:val="24"/>
        </w:rPr>
      </w:pPr>
    </w:p>
    <w:p w:rsidR="00AA4068" w:rsidRDefault="00AA4068">
      <w:pPr>
        <w:ind w:left="8"/>
        <w:rPr>
          <w:rFonts w:eastAsia="Times New Roman"/>
          <w:b/>
          <w:bCs/>
          <w:sz w:val="24"/>
          <w:szCs w:val="24"/>
        </w:rPr>
      </w:pPr>
    </w:p>
    <w:p w:rsidR="0014688C" w:rsidRDefault="00AA4068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Оценка сочинений</w:t>
      </w:r>
    </w:p>
    <w:p w:rsidR="0014688C" w:rsidRDefault="00AA4068">
      <w:pPr>
        <w:spacing w:line="235" w:lineRule="auto"/>
        <w:ind w:left="36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Критериями оценки содержания и композиционного оформления </w:t>
      </w:r>
      <w:r>
        <w:rPr>
          <w:rFonts w:eastAsia="Times New Roman"/>
          <w:sz w:val="24"/>
          <w:szCs w:val="24"/>
        </w:rPr>
        <w:t>сочинений являются:</w:t>
      </w:r>
    </w:p>
    <w:p w:rsidR="0014688C" w:rsidRDefault="0014688C">
      <w:pPr>
        <w:spacing w:line="1" w:lineRule="exact"/>
        <w:rPr>
          <w:sz w:val="20"/>
          <w:szCs w:val="20"/>
        </w:rPr>
      </w:pPr>
    </w:p>
    <w:p w:rsidR="0014688C" w:rsidRDefault="00AA4068">
      <w:pPr>
        <w:numPr>
          <w:ilvl w:val="0"/>
          <w:numId w:val="13"/>
        </w:numPr>
        <w:tabs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соответствие работы теме, наличие и раскрытие основной мысли высказывания;</w:t>
      </w:r>
    </w:p>
    <w:p w:rsidR="0014688C" w:rsidRDefault="00AA4068">
      <w:pPr>
        <w:numPr>
          <w:ilvl w:val="0"/>
          <w:numId w:val="13"/>
        </w:numPr>
        <w:tabs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полнота </w:t>
      </w:r>
      <w:r>
        <w:rPr>
          <w:rFonts w:eastAsia="Times New Roman"/>
          <w:sz w:val="24"/>
          <w:szCs w:val="24"/>
        </w:rPr>
        <w:t>раскрытия темы;</w:t>
      </w:r>
    </w:p>
    <w:p w:rsidR="0014688C" w:rsidRDefault="00AA4068">
      <w:pPr>
        <w:numPr>
          <w:ilvl w:val="0"/>
          <w:numId w:val="13"/>
        </w:numPr>
        <w:tabs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правильность фактического материала;</w:t>
      </w:r>
    </w:p>
    <w:p w:rsidR="0014688C" w:rsidRDefault="00AA4068">
      <w:pPr>
        <w:numPr>
          <w:ilvl w:val="0"/>
          <w:numId w:val="13"/>
        </w:numPr>
        <w:tabs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последовательность и логичность изложения;</w:t>
      </w:r>
    </w:p>
    <w:p w:rsidR="0014688C" w:rsidRDefault="00AA4068">
      <w:pPr>
        <w:numPr>
          <w:ilvl w:val="0"/>
          <w:numId w:val="13"/>
        </w:numPr>
        <w:tabs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правильное композиционное оформление работы.</w:t>
      </w:r>
    </w:p>
    <w:p w:rsidR="0014688C" w:rsidRDefault="0014688C">
      <w:pPr>
        <w:spacing w:line="53" w:lineRule="exact"/>
        <w:rPr>
          <w:sz w:val="20"/>
          <w:szCs w:val="20"/>
        </w:rPr>
      </w:pPr>
    </w:p>
    <w:p w:rsidR="0014688C" w:rsidRDefault="00AA4068">
      <w:pPr>
        <w:spacing w:line="237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Нормативы оценки содержания и композиции сочинений выражаются в количестве фактических </w:t>
      </w:r>
      <w:r>
        <w:rPr>
          <w:rFonts w:eastAsia="Times New Roman"/>
          <w:sz w:val="24"/>
          <w:szCs w:val="24"/>
        </w:rPr>
        <w:t>(см. 1-3-й критерии) и логических (см. 4-й и 5-й критерии) ошибок и недочетов. Так, отметка «5» ставится при отсутствии каких-либо ошибок, нарушающих перечисленные критерии, а отметку «4» можно поставить при наличии двух недочетов в содержании.</w:t>
      </w:r>
    </w:p>
    <w:p w:rsidR="0014688C" w:rsidRDefault="0014688C">
      <w:pPr>
        <w:spacing w:line="7" w:lineRule="exact"/>
        <w:rPr>
          <w:sz w:val="20"/>
          <w:szCs w:val="20"/>
        </w:rPr>
      </w:pPr>
    </w:p>
    <w:p w:rsidR="0014688C" w:rsidRDefault="00AA4068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и</w:t>
      </w:r>
      <w:r>
        <w:rPr>
          <w:rFonts w:eastAsia="Times New Roman"/>
          <w:b/>
          <w:bCs/>
          <w:sz w:val="24"/>
          <w:szCs w:val="24"/>
        </w:rPr>
        <w:t xml:space="preserve"> нормативы оценки языкового оформления:</w:t>
      </w:r>
    </w:p>
    <w:p w:rsidR="0014688C" w:rsidRDefault="0014688C">
      <w:pPr>
        <w:spacing w:line="7" w:lineRule="exact"/>
        <w:rPr>
          <w:sz w:val="20"/>
          <w:szCs w:val="20"/>
        </w:rPr>
      </w:pPr>
    </w:p>
    <w:p w:rsidR="0014688C" w:rsidRDefault="00AA4068">
      <w:pPr>
        <w:spacing w:line="237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Основными качествами хорошей речи, которые лежат в основе речевых навыков учащихся, принято считать богатство, точность, выразительность речи, ее правильность, уместность употребления языковых средств, поэтому излож</w:t>
      </w:r>
      <w:r>
        <w:rPr>
          <w:rFonts w:eastAsia="Times New Roman"/>
          <w:sz w:val="24"/>
          <w:szCs w:val="24"/>
        </w:rPr>
        <w:t>ения и сочинения оцениваются с точки зрения следующих критериев:</w:t>
      </w:r>
    </w:p>
    <w:p w:rsidR="0014688C" w:rsidRDefault="0014688C">
      <w:pPr>
        <w:spacing w:line="2" w:lineRule="exact"/>
        <w:rPr>
          <w:sz w:val="20"/>
          <w:szCs w:val="20"/>
        </w:rPr>
      </w:pPr>
    </w:p>
    <w:p w:rsidR="0014688C" w:rsidRDefault="00AA4068">
      <w:pPr>
        <w:numPr>
          <w:ilvl w:val="0"/>
          <w:numId w:val="14"/>
        </w:numPr>
        <w:tabs>
          <w:tab w:val="left" w:pos="740"/>
        </w:tabs>
        <w:ind w:left="74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богатство (разнообразие) словаря и грамматического строя речи;</w:t>
      </w:r>
    </w:p>
    <w:p w:rsidR="0014688C" w:rsidRDefault="00AA4068">
      <w:pPr>
        <w:numPr>
          <w:ilvl w:val="0"/>
          <w:numId w:val="14"/>
        </w:numPr>
        <w:tabs>
          <w:tab w:val="left" w:pos="740"/>
        </w:tabs>
        <w:ind w:left="74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стилевое единство и выразительность речи;</w:t>
      </w:r>
    </w:p>
    <w:p w:rsidR="0014688C" w:rsidRDefault="00AA4068">
      <w:pPr>
        <w:numPr>
          <w:ilvl w:val="0"/>
          <w:numId w:val="14"/>
        </w:numPr>
        <w:tabs>
          <w:tab w:val="left" w:pos="740"/>
        </w:tabs>
        <w:ind w:left="74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правильность и уместность употребления языковых средств.</w:t>
      </w:r>
    </w:p>
    <w:p w:rsidR="0014688C" w:rsidRDefault="0014688C">
      <w:pPr>
        <w:spacing w:line="12" w:lineRule="exact"/>
        <w:rPr>
          <w:sz w:val="20"/>
          <w:szCs w:val="20"/>
        </w:rPr>
      </w:pPr>
    </w:p>
    <w:p w:rsidR="0014688C" w:rsidRDefault="00AA4068">
      <w:pPr>
        <w:spacing w:line="236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Показателями </w:t>
      </w:r>
      <w:r>
        <w:rPr>
          <w:rFonts w:eastAsia="Times New Roman"/>
          <w:b/>
          <w:bCs/>
          <w:sz w:val="24"/>
          <w:szCs w:val="24"/>
        </w:rPr>
        <w:t>богатства речи</w:t>
      </w:r>
      <w:r>
        <w:rPr>
          <w:rFonts w:eastAsia="Times New Roman"/>
          <w:sz w:val="24"/>
          <w:szCs w:val="24"/>
        </w:rPr>
        <w:t xml:space="preserve"> являются большой объем активного словаря, развитой грамматический строй, разнообразие грамматических форм и конструкций, использованных в ходе оформления высказывания.</w:t>
      </w:r>
    </w:p>
    <w:p w:rsidR="0014688C" w:rsidRDefault="0014688C">
      <w:pPr>
        <w:spacing w:line="14" w:lineRule="exact"/>
        <w:rPr>
          <w:sz w:val="20"/>
          <w:szCs w:val="20"/>
        </w:rPr>
      </w:pPr>
    </w:p>
    <w:p w:rsidR="0014688C" w:rsidRDefault="00AA4068">
      <w:pPr>
        <w:spacing w:line="238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Показатель </w:t>
      </w:r>
      <w:r>
        <w:rPr>
          <w:rFonts w:eastAsia="Times New Roman"/>
          <w:b/>
          <w:bCs/>
          <w:sz w:val="24"/>
          <w:szCs w:val="24"/>
        </w:rPr>
        <w:t>точности речи</w:t>
      </w:r>
      <w:r>
        <w:rPr>
          <w:rFonts w:eastAsia="Times New Roman"/>
          <w:sz w:val="24"/>
          <w:szCs w:val="24"/>
        </w:rPr>
        <w:t xml:space="preserve"> - умение пользоваться синонимическими средствами языка и речи</w:t>
      </w:r>
      <w:r>
        <w:rPr>
          <w:rFonts w:eastAsia="Times New Roman"/>
          <w:sz w:val="24"/>
          <w:szCs w:val="24"/>
        </w:rPr>
        <w:t>, выбрать из ряда возможных то языковое средство, которое наиболее уместно в данной речевой ситуации. Точность речи, таким образом, прежде всего, зависит от умения учащихся пользоваться синонимами, от умения правильно использовать возможности лексической с</w:t>
      </w:r>
      <w:r>
        <w:rPr>
          <w:rFonts w:eastAsia="Times New Roman"/>
          <w:sz w:val="24"/>
          <w:szCs w:val="24"/>
        </w:rPr>
        <w:t>очетаемости слов, от понимания различных смысловых оттенков лексических единиц, от правильности и точности использования некоторых грамматических категорий (например, личных и указательных местоимений).</w:t>
      </w:r>
    </w:p>
    <w:p w:rsidR="0014688C" w:rsidRDefault="0014688C">
      <w:pPr>
        <w:spacing w:line="17" w:lineRule="exact"/>
        <w:rPr>
          <w:sz w:val="20"/>
          <w:szCs w:val="20"/>
        </w:rPr>
      </w:pPr>
    </w:p>
    <w:p w:rsidR="0014688C" w:rsidRDefault="00AA4068">
      <w:pPr>
        <w:spacing w:line="238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Выразительность речи </w:t>
      </w:r>
      <w:r>
        <w:rPr>
          <w:rFonts w:eastAsia="Times New Roman"/>
          <w:sz w:val="24"/>
          <w:szCs w:val="24"/>
        </w:rPr>
        <w:t>предполагает такой отбор языков</w:t>
      </w:r>
      <w:r>
        <w:rPr>
          <w:rFonts w:eastAsia="Times New Roman"/>
          <w:sz w:val="24"/>
          <w:szCs w:val="24"/>
        </w:rPr>
        <w:t>ых средств,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которые соответствуют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целям, условиям и содержанию речевого общения. Это значит, что пишущий понимает особенности речевой ситуации, специфику условий речи, придает высказыванию соответствующую стилевую окраску и осознанно отбирает образные, изо</w:t>
      </w:r>
      <w:r>
        <w:rPr>
          <w:rFonts w:eastAsia="Times New Roman"/>
          <w:sz w:val="24"/>
          <w:szCs w:val="24"/>
        </w:rPr>
        <w:t>бразительные средства. Так, в художественном описании, например, уместны оценочные слова, тропы, лексические и морфологические категории, употребляющиеся в переносном значении. Здесь неуместны термины, конструкции и обороты, свойственные научному стилю реч</w:t>
      </w:r>
      <w:r>
        <w:rPr>
          <w:rFonts w:eastAsia="Times New Roman"/>
          <w:sz w:val="24"/>
          <w:szCs w:val="24"/>
        </w:rPr>
        <w:t>и.</w:t>
      </w:r>
    </w:p>
    <w:p w:rsidR="0014688C" w:rsidRDefault="0014688C">
      <w:pPr>
        <w:spacing w:line="17" w:lineRule="exact"/>
        <w:rPr>
          <w:sz w:val="20"/>
          <w:szCs w:val="20"/>
        </w:rPr>
      </w:pPr>
    </w:p>
    <w:p w:rsidR="0014688C" w:rsidRDefault="00AA4068">
      <w:pPr>
        <w:spacing w:line="238" w:lineRule="auto"/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Снижает выразительность школьных сочинений</w:t>
      </w:r>
      <w:r>
        <w:rPr>
          <w:rFonts w:eastAsia="Times New Roman"/>
          <w:sz w:val="24"/>
          <w:szCs w:val="24"/>
        </w:rPr>
        <w:t xml:space="preserve"> использование штампов, канцеляризмов, слов со сниженной стилистической окраской, неумение пользоваться стилистическими синонимами. </w:t>
      </w:r>
      <w:r>
        <w:rPr>
          <w:rFonts w:eastAsia="Times New Roman"/>
          <w:sz w:val="24"/>
          <w:szCs w:val="24"/>
          <w:u w:val="single"/>
        </w:rPr>
        <w:t>Правильность и уместность языкового оформления</w:t>
      </w:r>
      <w:r>
        <w:rPr>
          <w:rFonts w:eastAsia="Times New Roman"/>
          <w:sz w:val="24"/>
          <w:szCs w:val="24"/>
        </w:rPr>
        <w:t xml:space="preserve"> проявляется в отсутствии ошибок, нарушающих литературные нормы - лексические и грамматические (а в устной речи произносительные) - и правила выбора языковых средств в соответствии с разными задачами высказывания.</w:t>
      </w:r>
    </w:p>
    <w:p w:rsidR="0014688C" w:rsidRDefault="0014688C">
      <w:pPr>
        <w:spacing w:line="19" w:lineRule="exact"/>
        <w:rPr>
          <w:sz w:val="20"/>
          <w:szCs w:val="20"/>
        </w:rPr>
      </w:pPr>
    </w:p>
    <w:p w:rsidR="0014688C" w:rsidRDefault="00AA4068">
      <w:pPr>
        <w:spacing w:line="236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Сочинение оценивается двумя оценками: пер</w:t>
      </w:r>
      <w:r>
        <w:rPr>
          <w:rFonts w:eastAsia="Times New Roman"/>
          <w:b/>
          <w:bCs/>
          <w:sz w:val="24"/>
          <w:szCs w:val="24"/>
        </w:rPr>
        <w:t>вая – за содержание работы и речь, вторая – за грамотность (в журнале ее рекомендуется ставить на странице «Русский язык» и учитывать при выставлении итоговой оценки по русскому языку)</w:t>
      </w:r>
    </w:p>
    <w:p w:rsidR="0014688C" w:rsidRDefault="0014688C">
      <w:pPr>
        <w:spacing w:line="14" w:lineRule="exact"/>
        <w:rPr>
          <w:sz w:val="20"/>
          <w:szCs w:val="20"/>
        </w:rPr>
      </w:pPr>
    </w:p>
    <w:p w:rsidR="0014688C" w:rsidRDefault="00AA4068">
      <w:pPr>
        <w:spacing w:line="235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 выставлении оценки за содержание и речевое оформление согласно уст</w:t>
      </w:r>
      <w:r>
        <w:rPr>
          <w:rFonts w:eastAsia="Times New Roman"/>
          <w:b/>
          <w:bCs/>
          <w:sz w:val="24"/>
          <w:szCs w:val="24"/>
        </w:rPr>
        <w:t xml:space="preserve">ановленным нормам необходимо учитывать </w:t>
      </w:r>
      <w:r>
        <w:rPr>
          <w:rFonts w:eastAsia="Times New Roman"/>
          <w:sz w:val="24"/>
          <w:szCs w:val="24"/>
        </w:rPr>
        <w:t>все требования,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предъявляемые к раскрытию темы,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 также 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соблюдению речевых норм (богатство, выразительность, точность).</w:t>
      </w:r>
    </w:p>
    <w:p w:rsidR="0014688C" w:rsidRDefault="0014688C">
      <w:pPr>
        <w:spacing w:line="1" w:lineRule="exact"/>
        <w:rPr>
          <w:sz w:val="20"/>
          <w:szCs w:val="20"/>
        </w:rPr>
      </w:pPr>
    </w:p>
    <w:p w:rsidR="0014688C" w:rsidRDefault="00AA4068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При выставлении второй оценки учитывается </w:t>
      </w:r>
      <w:r>
        <w:rPr>
          <w:rFonts w:eastAsia="Times New Roman"/>
          <w:sz w:val="24"/>
          <w:szCs w:val="24"/>
        </w:rPr>
        <w:t>количество орфографических,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пунктуационных</w:t>
      </w:r>
    </w:p>
    <w:p w:rsidR="0014688C" w:rsidRDefault="0014688C">
      <w:pPr>
        <w:spacing w:line="12" w:lineRule="exact"/>
        <w:rPr>
          <w:sz w:val="20"/>
          <w:szCs w:val="20"/>
        </w:rPr>
      </w:pPr>
    </w:p>
    <w:p w:rsidR="0014688C" w:rsidRDefault="00AA4068">
      <w:pPr>
        <w:numPr>
          <w:ilvl w:val="0"/>
          <w:numId w:val="15"/>
        </w:numPr>
        <w:tabs>
          <w:tab w:val="left" w:pos="231"/>
        </w:tabs>
        <w:spacing w:line="234" w:lineRule="auto"/>
        <w:ind w:left="20" w:right="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граммати</w:t>
      </w:r>
      <w:r>
        <w:rPr>
          <w:rFonts w:eastAsia="Times New Roman"/>
          <w:sz w:val="24"/>
          <w:szCs w:val="24"/>
        </w:rPr>
        <w:t>ческих ошибок. Грамматические ошибки, таким образом, не учитываются при оценке языкового оформления сочинений и изложений.</w:t>
      </w:r>
    </w:p>
    <w:p w:rsidR="0014688C" w:rsidRDefault="0014688C">
      <w:pPr>
        <w:spacing w:line="6" w:lineRule="exact"/>
        <w:rPr>
          <w:sz w:val="20"/>
          <w:szCs w:val="20"/>
        </w:rPr>
      </w:pPr>
    </w:p>
    <w:p w:rsidR="00AA4068" w:rsidRDefault="00AA4068">
      <w:pPr>
        <w:jc w:val="center"/>
        <w:rPr>
          <w:rFonts w:eastAsia="Times New Roman"/>
          <w:b/>
          <w:bCs/>
          <w:sz w:val="24"/>
          <w:szCs w:val="24"/>
        </w:rPr>
      </w:pPr>
    </w:p>
    <w:p w:rsidR="00AA4068" w:rsidRDefault="00AA4068">
      <w:pPr>
        <w:jc w:val="center"/>
        <w:rPr>
          <w:rFonts w:eastAsia="Times New Roman"/>
          <w:b/>
          <w:bCs/>
          <w:sz w:val="24"/>
          <w:szCs w:val="24"/>
        </w:rPr>
      </w:pPr>
    </w:p>
    <w:p w:rsidR="00AA4068" w:rsidRDefault="00AA4068">
      <w:pPr>
        <w:jc w:val="center"/>
        <w:rPr>
          <w:rFonts w:eastAsia="Times New Roman"/>
          <w:b/>
          <w:bCs/>
          <w:sz w:val="24"/>
          <w:szCs w:val="24"/>
        </w:rPr>
      </w:pPr>
    </w:p>
    <w:p w:rsidR="00AA4068" w:rsidRDefault="00AA4068">
      <w:pPr>
        <w:jc w:val="center"/>
        <w:rPr>
          <w:rFonts w:eastAsia="Times New Roman"/>
          <w:b/>
          <w:bCs/>
          <w:sz w:val="24"/>
          <w:szCs w:val="24"/>
        </w:rPr>
      </w:pPr>
    </w:p>
    <w:p w:rsidR="0014688C" w:rsidRDefault="00AA4068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критерии оценки за изложение и сочинение</w:t>
      </w:r>
    </w:p>
    <w:p w:rsidR="0014688C" w:rsidRDefault="00AA406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6394450</wp:posOffset>
                </wp:positionH>
                <wp:positionV relativeFrom="paragraph">
                  <wp:posOffset>3175</wp:posOffset>
                </wp:positionV>
                <wp:extent cx="12065" cy="1206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503.5pt;margin-top:0.25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6380"/>
        <w:gridCol w:w="280"/>
        <w:gridCol w:w="2140"/>
      </w:tblGrid>
      <w:tr w:rsidR="0014688C">
        <w:trPr>
          <w:trHeight w:val="28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AA406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Отметка</w:t>
            </w:r>
          </w:p>
        </w:tc>
        <w:tc>
          <w:tcPr>
            <w:tcW w:w="6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AA4068">
            <w:pPr>
              <w:ind w:left="2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и речь</w:t>
            </w: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AA406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Грамотность</w:t>
            </w:r>
          </w:p>
        </w:tc>
      </w:tr>
      <w:tr w:rsidR="0014688C">
        <w:trPr>
          <w:trHeight w:val="27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AA4068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1.Содержание работы полностью </w:t>
            </w:r>
            <w:r>
              <w:rPr>
                <w:rFonts w:eastAsia="Times New Roman"/>
                <w:sz w:val="24"/>
                <w:szCs w:val="24"/>
              </w:rPr>
              <w:t>соответствует теме.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Допускаются:</w:t>
            </w:r>
          </w:p>
        </w:tc>
      </w:tr>
      <w:tr w:rsidR="0014688C">
        <w:trPr>
          <w:trHeight w:val="27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spacing w:line="27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2.Фактические ошибки отсутствуют.</w:t>
            </w:r>
          </w:p>
        </w:tc>
        <w:tc>
          <w:tcPr>
            <w:tcW w:w="280" w:type="dxa"/>
            <w:vAlign w:val="bottom"/>
          </w:tcPr>
          <w:p w:rsidR="0014688C" w:rsidRDefault="00AA4068">
            <w:pPr>
              <w:spacing w:line="27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spacing w:line="271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орфографическая/</w:t>
            </w: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3.Содержание излагается последовательно.</w:t>
            </w:r>
          </w:p>
        </w:tc>
        <w:tc>
          <w:tcPr>
            <w:tcW w:w="280" w:type="dxa"/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пунктуационная/</w:t>
            </w: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4.Работа  отличается  богатством  словаря,  разнообразием</w:t>
            </w:r>
          </w:p>
        </w:tc>
        <w:tc>
          <w:tcPr>
            <w:tcW w:w="280" w:type="dxa"/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грамматическая</w:t>
            </w: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используемых  синтаксических</w:t>
            </w:r>
            <w:r>
              <w:rPr>
                <w:rFonts w:eastAsia="Times New Roman"/>
                <w:sz w:val="24"/>
                <w:szCs w:val="24"/>
              </w:rPr>
              <w:t xml:space="preserve">  конструкций,  точностью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ошибки</w:t>
            </w: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словоупотребления.</w:t>
            </w:r>
          </w:p>
        </w:tc>
        <w:tc>
          <w:tcPr>
            <w:tcW w:w="280" w:type="dxa"/>
            <w:vAlign w:val="bottom"/>
          </w:tcPr>
          <w:p w:rsidR="0014688C" w:rsidRDefault="0014688C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3"/>
                <w:szCs w:val="23"/>
              </w:rPr>
            </w:pP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5.Достигнуты   стилевое   единство   и   выразительность</w:t>
            </w:r>
          </w:p>
        </w:tc>
        <w:tc>
          <w:tcPr>
            <w:tcW w:w="280" w:type="dxa"/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текста.  В  целом  в  работе  допускается  1  недочет  в</w:t>
            </w:r>
          </w:p>
        </w:tc>
        <w:tc>
          <w:tcPr>
            <w:tcW w:w="280" w:type="dxa"/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</w:tr>
      <w:tr w:rsidR="0014688C">
        <w:trPr>
          <w:trHeight w:val="28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содержании 1-2 речевых недочета.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</w:tr>
      <w:tr w:rsidR="0014688C">
        <w:trPr>
          <w:trHeight w:val="275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AA4068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AA4068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1.Содержание  работы  в  основном  </w:t>
            </w:r>
            <w:r>
              <w:rPr>
                <w:rFonts w:eastAsia="Times New Roman"/>
                <w:sz w:val="24"/>
                <w:szCs w:val="24"/>
              </w:rPr>
              <w:t>соответствует  теме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AA4068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Допускаются:</w:t>
            </w:r>
          </w:p>
        </w:tc>
      </w:tr>
    </w:tbl>
    <w:p w:rsidR="0014688C" w:rsidRDefault="0014688C">
      <w:pPr>
        <w:spacing w:line="7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260"/>
        <w:gridCol w:w="2820"/>
        <w:gridCol w:w="1300"/>
        <w:gridCol w:w="360"/>
        <w:gridCol w:w="1020"/>
        <w:gridCol w:w="1040"/>
      </w:tblGrid>
      <w:tr w:rsidR="0014688C">
        <w:trPr>
          <w:trHeight w:val="288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top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(имеются незначительные отклонения от темы).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688C" w:rsidRDefault="00AA406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орфографические</w:t>
            </w: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3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2.Содержание   в   основном   достоверно,   но   имеются</w:t>
            </w:r>
          </w:p>
        </w:tc>
        <w:tc>
          <w:tcPr>
            <w:tcW w:w="360" w:type="dxa"/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20" w:type="dxa"/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единичные фактические неточности.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пунктуационные</w:t>
            </w: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3.Имеются</w:t>
            </w:r>
          </w:p>
        </w:tc>
        <w:tc>
          <w:tcPr>
            <w:tcW w:w="2820" w:type="dxa"/>
            <w:vAlign w:val="bottom"/>
          </w:tcPr>
          <w:p w:rsidR="0014688C" w:rsidRDefault="00AA40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незначительные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нарушения</w:t>
            </w:r>
          </w:p>
        </w:tc>
        <w:tc>
          <w:tcPr>
            <w:tcW w:w="1380" w:type="dxa"/>
            <w:gridSpan w:val="2"/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ошибки/1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последовательности в изложении мыслей.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орфографическая  и</w:t>
            </w: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3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4.Лексический и грамматический строй речи достаточно</w:t>
            </w:r>
          </w:p>
        </w:tc>
        <w:tc>
          <w:tcPr>
            <w:tcW w:w="360" w:type="dxa"/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  <w:gridSpan w:val="2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пунктуационные</w:t>
            </w: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разнообразен.</w:t>
            </w:r>
          </w:p>
        </w:tc>
        <w:tc>
          <w:tcPr>
            <w:tcW w:w="2820" w:type="dxa"/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ошибки/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3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5.Стиль  работы  отличается  единством  и  достаточной</w:t>
            </w:r>
          </w:p>
        </w:tc>
        <w:tc>
          <w:tcPr>
            <w:tcW w:w="360" w:type="dxa"/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060" w:type="dxa"/>
            <w:gridSpan w:val="2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пунктуационные</w:t>
            </w: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3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выразительностью. В целом в работе допускается не более</w:t>
            </w:r>
          </w:p>
        </w:tc>
        <w:tc>
          <w:tcPr>
            <w:tcW w:w="1380" w:type="dxa"/>
            <w:gridSpan w:val="2"/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ошибки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</w:tr>
      <w:tr w:rsidR="0014688C">
        <w:trPr>
          <w:trHeight w:val="27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gridSpan w:val="3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недочетов  в  содержании  и  не  более  3-4  речевых</w:t>
            </w:r>
          </w:p>
        </w:tc>
        <w:tc>
          <w:tcPr>
            <w:tcW w:w="1380" w:type="dxa"/>
            <w:gridSpan w:val="2"/>
            <w:vAlign w:val="bottom"/>
          </w:tcPr>
          <w:p w:rsidR="0014688C" w:rsidRDefault="00AA4068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3"/>
                <w:szCs w:val="23"/>
              </w:rPr>
            </w:pP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недочетов.</w:t>
            </w:r>
          </w:p>
        </w:tc>
        <w:tc>
          <w:tcPr>
            <w:tcW w:w="2820" w:type="dxa"/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орфографических</w:t>
            </w: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ошибок,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 также</w:t>
            </w: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  <w:gridSpan w:val="2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грамматические</w:t>
            </w:r>
          </w:p>
        </w:tc>
      </w:tr>
      <w:tr w:rsidR="0014688C">
        <w:trPr>
          <w:trHeight w:val="28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ошибки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</w:tr>
      <w:tr w:rsidR="0014688C">
        <w:trPr>
          <w:trHeight w:val="27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AA4068">
            <w:pPr>
              <w:spacing w:line="271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6380" w:type="dxa"/>
            <w:gridSpan w:val="3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1.В работе</w:t>
            </w:r>
            <w:r>
              <w:rPr>
                <w:rFonts w:eastAsia="Times New Roman"/>
                <w:sz w:val="24"/>
                <w:szCs w:val="24"/>
              </w:rPr>
              <w:t xml:space="preserve"> допущены существенные отклонения</w:t>
            </w: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Допускаются:</w:t>
            </w:r>
          </w:p>
        </w:tc>
      </w:tr>
      <w:tr w:rsidR="0014688C">
        <w:trPr>
          <w:trHeight w:val="27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gridSpan w:val="3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spacing w:line="27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2.Работа  достоверна  в  главном,  но  в  ней  имеются</w:t>
            </w:r>
          </w:p>
        </w:tc>
        <w:tc>
          <w:tcPr>
            <w:tcW w:w="360" w:type="dxa"/>
            <w:vAlign w:val="bottom"/>
          </w:tcPr>
          <w:p w:rsidR="0014688C" w:rsidRDefault="00AA4068">
            <w:pPr>
              <w:spacing w:line="27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060" w:type="dxa"/>
            <w:gridSpan w:val="2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spacing w:line="271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орфографические</w:t>
            </w:r>
          </w:p>
        </w:tc>
      </w:tr>
      <w:tr w:rsidR="0014688C">
        <w:trPr>
          <w:trHeight w:val="27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отдельные фактические неточности.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4 пунктуационные</w:t>
            </w: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3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3.Допущены  отдельные  нарушения  последовательности</w:t>
            </w: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ошибки/ 3 орф. и 5</w:t>
            </w: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изложения</w:t>
            </w:r>
          </w:p>
        </w:tc>
        <w:tc>
          <w:tcPr>
            <w:tcW w:w="2820" w:type="dxa"/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пунк./  7  пунк.  при</w:t>
            </w: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3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4.Беденсловарьиоднообразныупотребляемые</w:t>
            </w:r>
          </w:p>
        </w:tc>
        <w:tc>
          <w:tcPr>
            <w:tcW w:w="1380" w:type="dxa"/>
            <w:gridSpan w:val="2"/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3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синтаксические  конструкции,  встречается  неправильное</w:t>
            </w: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орфографических</w:t>
            </w: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словоупотребление.</w:t>
            </w:r>
          </w:p>
        </w:tc>
        <w:tc>
          <w:tcPr>
            <w:tcW w:w="2820" w:type="dxa"/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3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5.Стиль    работы    не    отличается    единством,    речь</w:t>
            </w:r>
          </w:p>
        </w:tc>
        <w:tc>
          <w:tcPr>
            <w:tcW w:w="360" w:type="dxa"/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3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недостаточно выразительна. В целом в работе допускается</w:t>
            </w:r>
          </w:p>
        </w:tc>
        <w:tc>
          <w:tcPr>
            <w:tcW w:w="360" w:type="dxa"/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3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 более  4  недо-  четов  в  содержании  и  5  речевых</w:t>
            </w:r>
          </w:p>
        </w:tc>
        <w:tc>
          <w:tcPr>
            <w:tcW w:w="360" w:type="dxa"/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</w:tr>
      <w:tr w:rsidR="0014688C">
        <w:trPr>
          <w:trHeight w:val="285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недочетов.</w:t>
            </w: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</w:tr>
      <w:tr w:rsidR="0014688C">
        <w:trPr>
          <w:trHeight w:val="27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AA4068">
            <w:pPr>
              <w:spacing w:line="271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8800" w:type="dxa"/>
            <w:gridSpan w:val="6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 не  соответствует  теме.  Допущено  много  фактических  неточностей.</w:t>
            </w:r>
          </w:p>
        </w:tc>
      </w:tr>
      <w:tr w:rsidR="0014688C">
        <w:trPr>
          <w:trHeight w:val="27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3"/>
                <w:szCs w:val="23"/>
              </w:rPr>
            </w:pPr>
          </w:p>
        </w:tc>
        <w:tc>
          <w:tcPr>
            <w:tcW w:w="8800" w:type="dxa"/>
            <w:gridSpan w:val="6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spacing w:line="27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Нарушена последовательность </w:t>
            </w:r>
            <w:r>
              <w:rPr>
                <w:rFonts w:eastAsia="Times New Roman"/>
                <w:sz w:val="24"/>
                <w:szCs w:val="24"/>
              </w:rPr>
              <w:t>мыслей во всех частях работы, отсутствует связь</w:t>
            </w: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gridSpan w:val="6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  ними,  работа  не  соответствует  плану.  Крайне  беден  словарь,  работа</w:t>
            </w: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gridSpan w:val="6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написана короткими однотипными предложениями со слабо выраженной связью</w:t>
            </w: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gridSpan w:val="6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между  ними,   часты   случат   неправильного   </w:t>
            </w:r>
            <w:r>
              <w:rPr>
                <w:rFonts w:eastAsia="Times New Roman"/>
                <w:sz w:val="24"/>
                <w:szCs w:val="24"/>
              </w:rPr>
              <w:t>словоупотребления.   Нарушено</w:t>
            </w:r>
          </w:p>
        </w:tc>
      </w:tr>
      <w:tr w:rsidR="0014688C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gridSpan w:val="6"/>
            <w:tcBorders>
              <w:right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стилевое единство текста. В целом в работе допущено 6 недочетов и до 7 речевых</w:t>
            </w:r>
          </w:p>
        </w:tc>
      </w:tr>
      <w:tr w:rsidR="0014688C">
        <w:trPr>
          <w:trHeight w:val="285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14688C" w:rsidRDefault="00AA406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недочетов</w:t>
            </w: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88C" w:rsidRDefault="0014688C">
            <w:pPr>
              <w:rPr>
                <w:sz w:val="24"/>
                <w:szCs w:val="24"/>
              </w:rPr>
            </w:pPr>
          </w:p>
        </w:tc>
      </w:tr>
    </w:tbl>
    <w:p w:rsidR="0014688C" w:rsidRDefault="00AA406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-1250950</wp:posOffset>
                </wp:positionV>
                <wp:extent cx="12065" cy="1206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39" style="position:absolute;margin-left:64.2pt;margin-top:-98.4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4688C" w:rsidRDefault="0014688C">
      <w:pPr>
        <w:spacing w:line="258" w:lineRule="exact"/>
        <w:rPr>
          <w:sz w:val="20"/>
          <w:szCs w:val="20"/>
        </w:rPr>
      </w:pPr>
    </w:p>
    <w:p w:rsidR="0014688C" w:rsidRDefault="00AA4068">
      <w:pPr>
        <w:spacing w:line="237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Примечание. 1. При оценке сочинения необходимо учитывать самостоятельность, оригинальность замысла ученического сочинения, </w:t>
      </w:r>
      <w:r>
        <w:rPr>
          <w:rFonts w:eastAsia="Times New Roman"/>
          <w:sz w:val="24"/>
          <w:szCs w:val="24"/>
        </w:rPr>
        <w:t>уровень его композиционного и речевого оформления. Наличие оригинального замысла, его хорошая реализация позволяют повысить первую отметку за сочинение на один балл.</w:t>
      </w:r>
    </w:p>
    <w:p w:rsidR="0014688C" w:rsidRDefault="0014688C">
      <w:pPr>
        <w:spacing w:line="14" w:lineRule="exact"/>
        <w:rPr>
          <w:sz w:val="20"/>
          <w:szCs w:val="20"/>
        </w:rPr>
      </w:pPr>
    </w:p>
    <w:p w:rsidR="0014688C" w:rsidRDefault="00AA4068">
      <w:pPr>
        <w:numPr>
          <w:ilvl w:val="0"/>
          <w:numId w:val="16"/>
        </w:numPr>
        <w:tabs>
          <w:tab w:val="left" w:pos="284"/>
        </w:tabs>
        <w:spacing w:line="234" w:lineRule="auto"/>
        <w:ind w:left="20" w:right="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Первая отметка (за содержание и речь) не может быть положительной, если не раскрыта тема </w:t>
      </w:r>
      <w:r>
        <w:rPr>
          <w:rFonts w:eastAsia="Times New Roman"/>
          <w:sz w:val="24"/>
          <w:szCs w:val="24"/>
        </w:rPr>
        <w:t>высказывания, хотя по остальным показателям оно написано удовлетворительно.</w:t>
      </w:r>
    </w:p>
    <w:p w:rsidR="0014688C" w:rsidRDefault="0014688C">
      <w:pPr>
        <w:spacing w:line="13" w:lineRule="exact"/>
        <w:rPr>
          <w:rFonts w:eastAsia="Times New Roman"/>
          <w:sz w:val="24"/>
          <w:szCs w:val="24"/>
        </w:rPr>
      </w:pPr>
      <w:bookmarkStart w:id="0" w:name="_GoBack"/>
      <w:bookmarkEnd w:id="0"/>
    </w:p>
    <w:p w:rsidR="0014688C" w:rsidRDefault="00AA4068">
      <w:pPr>
        <w:numPr>
          <w:ilvl w:val="0"/>
          <w:numId w:val="16"/>
        </w:numPr>
        <w:tabs>
          <w:tab w:val="left" w:pos="305"/>
        </w:tabs>
        <w:spacing w:line="234" w:lineRule="auto"/>
        <w:ind w:left="20" w:right="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На оценку сочинения распространяются положения об однотипных и негрубых ошибках, а также о сделанных учеником исправлениях.</w:t>
      </w:r>
    </w:p>
    <w:p w:rsidR="0014688C" w:rsidRDefault="0014688C">
      <w:pPr>
        <w:spacing w:line="283" w:lineRule="exact"/>
        <w:rPr>
          <w:sz w:val="20"/>
          <w:szCs w:val="20"/>
        </w:rPr>
      </w:pPr>
    </w:p>
    <w:p w:rsidR="0014688C" w:rsidRDefault="00AA4068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Оценка тестовых работ</w:t>
      </w:r>
    </w:p>
    <w:p w:rsidR="0014688C" w:rsidRDefault="00AA4068">
      <w:pPr>
        <w:spacing w:line="235" w:lineRule="auto"/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проведении тестовых работ по</w:t>
      </w:r>
      <w:r>
        <w:rPr>
          <w:rFonts w:eastAsia="Times New Roman"/>
          <w:sz w:val="24"/>
          <w:szCs w:val="24"/>
        </w:rPr>
        <w:t xml:space="preserve"> литературе критерии оценок следующие:</w:t>
      </w:r>
    </w:p>
    <w:p w:rsidR="0014688C" w:rsidRDefault="0014688C">
      <w:pPr>
        <w:spacing w:line="1" w:lineRule="exact"/>
        <w:rPr>
          <w:sz w:val="20"/>
          <w:szCs w:val="20"/>
        </w:rPr>
      </w:pPr>
    </w:p>
    <w:p w:rsidR="0014688C" w:rsidRDefault="00AA4068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«5» - 90 – 100 %; «4» - 76 – 89 %; «3» - 50 – 75 %; «2» - менее 50 %.</w:t>
      </w:r>
    </w:p>
    <w:p w:rsidR="0014688C" w:rsidRDefault="0014688C">
      <w:pPr>
        <w:spacing w:line="281" w:lineRule="exact"/>
        <w:rPr>
          <w:sz w:val="20"/>
          <w:szCs w:val="20"/>
        </w:rPr>
      </w:pPr>
    </w:p>
    <w:p w:rsidR="0014688C" w:rsidRDefault="00AA4068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Оценка творческих работ</w:t>
      </w:r>
    </w:p>
    <w:p w:rsidR="0014688C" w:rsidRDefault="0014688C">
      <w:pPr>
        <w:spacing w:line="7" w:lineRule="exact"/>
        <w:rPr>
          <w:sz w:val="20"/>
          <w:szCs w:val="20"/>
        </w:rPr>
      </w:pPr>
    </w:p>
    <w:p w:rsidR="0014688C" w:rsidRDefault="00AA4068" w:rsidP="00AA4068">
      <w:pPr>
        <w:spacing w:line="238" w:lineRule="auto"/>
        <w:ind w:left="2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Творческая работа выявляет сформированность уровня грамотности и компетентности учащегося, является основной формой пров</w:t>
      </w:r>
      <w:r>
        <w:rPr>
          <w:rFonts w:eastAsia="Times New Roman"/>
          <w:sz w:val="24"/>
          <w:szCs w:val="24"/>
        </w:rPr>
        <w:t>ерки умения учеником правильно и последовательно излагать мысли, привлекать дополнительный справочный материал, делать самостоятельные выводы, проверяет речевую подготовку учащегося. Любая творческая работа включает в себя три части: вступление, основную ч</w:t>
      </w:r>
      <w:r>
        <w:rPr>
          <w:rFonts w:eastAsia="Times New Roman"/>
          <w:sz w:val="24"/>
          <w:szCs w:val="24"/>
        </w:rPr>
        <w:t xml:space="preserve">асть, заключение и оформляется в соответствии с едиными нормами и правилами, предъявляемыми к работам такого уровня. С помощью творческой работы проверяется: умение раскрывать тему; умение использовать языковые средства, предметные понятия, в соответствии </w:t>
      </w:r>
      <w:r>
        <w:rPr>
          <w:rFonts w:eastAsia="Times New Roman"/>
          <w:sz w:val="24"/>
          <w:szCs w:val="24"/>
        </w:rPr>
        <w:t xml:space="preserve">со стилем, темой и задачей высказывания (работы); соблюдение языковых </w:t>
      </w:r>
      <w:r>
        <w:rPr>
          <w:rFonts w:eastAsia="Times New Roman"/>
          <w:sz w:val="24"/>
          <w:szCs w:val="24"/>
        </w:rPr>
        <w:t>норм и правил правописания; качество оформления работы, использование иллюстративного материала; широта охвата источников и дополнительной литературы. Содержани</w:t>
      </w:r>
      <w:r>
        <w:rPr>
          <w:rFonts w:eastAsia="Times New Roman"/>
          <w:sz w:val="24"/>
          <w:szCs w:val="24"/>
        </w:rPr>
        <w:t>е творческой работы оценивается по следующим критериям:</w:t>
      </w:r>
    </w:p>
    <w:p w:rsidR="0014688C" w:rsidRDefault="0014688C">
      <w:pPr>
        <w:spacing w:line="2" w:lineRule="exact"/>
        <w:rPr>
          <w:sz w:val="20"/>
          <w:szCs w:val="20"/>
        </w:rPr>
      </w:pPr>
    </w:p>
    <w:p w:rsidR="0014688C" w:rsidRDefault="00AA4068">
      <w:pPr>
        <w:numPr>
          <w:ilvl w:val="0"/>
          <w:numId w:val="17"/>
        </w:numPr>
        <w:tabs>
          <w:tab w:val="left" w:pos="428"/>
        </w:tabs>
        <w:ind w:left="428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соответствие работы ученика теме и основной мысли;</w:t>
      </w:r>
    </w:p>
    <w:p w:rsidR="0014688C" w:rsidRDefault="00AA4068">
      <w:pPr>
        <w:numPr>
          <w:ilvl w:val="0"/>
          <w:numId w:val="17"/>
        </w:numPr>
        <w:tabs>
          <w:tab w:val="left" w:pos="428"/>
        </w:tabs>
        <w:ind w:left="428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полнота раскрытия тема;</w:t>
      </w:r>
    </w:p>
    <w:p w:rsidR="0014688C" w:rsidRDefault="00AA4068">
      <w:pPr>
        <w:numPr>
          <w:ilvl w:val="0"/>
          <w:numId w:val="17"/>
        </w:numPr>
        <w:tabs>
          <w:tab w:val="left" w:pos="428"/>
        </w:tabs>
        <w:ind w:left="428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правильность фактического материала;</w:t>
      </w:r>
    </w:p>
    <w:p w:rsidR="0014688C" w:rsidRDefault="00AA4068">
      <w:pPr>
        <w:numPr>
          <w:ilvl w:val="0"/>
          <w:numId w:val="17"/>
        </w:numPr>
        <w:tabs>
          <w:tab w:val="left" w:pos="428"/>
        </w:tabs>
        <w:ind w:left="428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последовательность изложения.</w:t>
      </w:r>
    </w:p>
    <w:p w:rsidR="0014688C" w:rsidRDefault="00AA4068">
      <w:pPr>
        <w:numPr>
          <w:ilvl w:val="0"/>
          <w:numId w:val="17"/>
        </w:numPr>
        <w:tabs>
          <w:tab w:val="left" w:pos="428"/>
        </w:tabs>
        <w:ind w:left="428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При оценке речевого оформления учитываются:</w:t>
      </w:r>
    </w:p>
    <w:p w:rsidR="0014688C" w:rsidRDefault="00AA4068">
      <w:pPr>
        <w:numPr>
          <w:ilvl w:val="0"/>
          <w:numId w:val="17"/>
        </w:numPr>
        <w:tabs>
          <w:tab w:val="left" w:pos="428"/>
        </w:tabs>
        <w:ind w:left="428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разнообразие </w:t>
      </w:r>
      <w:r>
        <w:rPr>
          <w:rFonts w:eastAsia="Times New Roman"/>
          <w:sz w:val="24"/>
          <w:szCs w:val="24"/>
        </w:rPr>
        <w:t>словарного и грамматического строя речи;</w:t>
      </w:r>
    </w:p>
    <w:p w:rsidR="0014688C" w:rsidRDefault="00AA4068">
      <w:pPr>
        <w:numPr>
          <w:ilvl w:val="0"/>
          <w:numId w:val="17"/>
        </w:numPr>
        <w:tabs>
          <w:tab w:val="left" w:pos="428"/>
        </w:tabs>
        <w:ind w:left="428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стилевое единство и выразительность речи;</w:t>
      </w:r>
    </w:p>
    <w:p w:rsidR="0014688C" w:rsidRDefault="00AA4068">
      <w:pPr>
        <w:numPr>
          <w:ilvl w:val="0"/>
          <w:numId w:val="17"/>
        </w:numPr>
        <w:tabs>
          <w:tab w:val="left" w:pos="428"/>
        </w:tabs>
        <w:ind w:left="428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число языковых ошибок и стилистических недочетов.</w:t>
      </w:r>
    </w:p>
    <w:p w:rsidR="0014688C" w:rsidRDefault="00AA4068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оценке источниковедческой базы творческой работы учитывается</w:t>
      </w:r>
    </w:p>
    <w:p w:rsidR="0014688C" w:rsidRDefault="00AA4068">
      <w:pPr>
        <w:numPr>
          <w:ilvl w:val="0"/>
          <w:numId w:val="18"/>
        </w:numPr>
        <w:tabs>
          <w:tab w:val="left" w:pos="428"/>
        </w:tabs>
        <w:ind w:left="428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правильное оформление сносок;</w:t>
      </w:r>
    </w:p>
    <w:p w:rsidR="0014688C" w:rsidRDefault="0014688C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14688C" w:rsidRDefault="00AA4068">
      <w:pPr>
        <w:numPr>
          <w:ilvl w:val="0"/>
          <w:numId w:val="18"/>
        </w:numPr>
        <w:tabs>
          <w:tab w:val="left" w:pos="428"/>
        </w:tabs>
        <w:spacing w:line="234" w:lineRule="auto"/>
        <w:ind w:left="428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соответствие общим нормам и</w:t>
      </w:r>
      <w:r>
        <w:rPr>
          <w:rFonts w:eastAsia="Times New Roman"/>
          <w:sz w:val="24"/>
          <w:szCs w:val="24"/>
        </w:rPr>
        <w:t xml:space="preserve"> правилам библиографии применяемых источников и ссылок на них;</w:t>
      </w:r>
    </w:p>
    <w:p w:rsidR="0014688C" w:rsidRDefault="0014688C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4688C" w:rsidRDefault="00AA4068">
      <w:pPr>
        <w:numPr>
          <w:ilvl w:val="0"/>
          <w:numId w:val="18"/>
        </w:numPr>
        <w:tabs>
          <w:tab w:val="left" w:pos="428"/>
        </w:tabs>
        <w:ind w:left="428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реальное использование в работе литературы приведенной в списке источников;</w:t>
      </w:r>
    </w:p>
    <w:p w:rsidR="0014688C" w:rsidRDefault="00AA4068">
      <w:pPr>
        <w:numPr>
          <w:ilvl w:val="0"/>
          <w:numId w:val="18"/>
        </w:numPr>
        <w:tabs>
          <w:tab w:val="left" w:pos="428"/>
        </w:tabs>
        <w:ind w:left="428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широта временного и фактического охвата дополнительной литературы;</w:t>
      </w:r>
    </w:p>
    <w:p w:rsidR="0014688C" w:rsidRDefault="00AA4068">
      <w:pPr>
        <w:numPr>
          <w:ilvl w:val="0"/>
          <w:numId w:val="18"/>
        </w:numPr>
        <w:tabs>
          <w:tab w:val="left" w:pos="428"/>
        </w:tabs>
        <w:ind w:left="428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целесообразность использования тех или иных источ</w:t>
      </w:r>
      <w:r>
        <w:rPr>
          <w:rFonts w:eastAsia="Times New Roman"/>
          <w:sz w:val="24"/>
          <w:szCs w:val="24"/>
        </w:rPr>
        <w:t>ников.</w:t>
      </w:r>
    </w:p>
    <w:p w:rsidR="0014688C" w:rsidRDefault="0014688C">
      <w:pPr>
        <w:spacing w:line="12" w:lineRule="exact"/>
        <w:rPr>
          <w:sz w:val="20"/>
          <w:szCs w:val="20"/>
        </w:rPr>
      </w:pPr>
    </w:p>
    <w:p w:rsidR="0014688C" w:rsidRDefault="00AA4068">
      <w:pPr>
        <w:spacing w:line="237" w:lineRule="auto"/>
        <w:ind w:left="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Отметка “5”</w:t>
      </w:r>
      <w:r>
        <w:rPr>
          <w:rFonts w:eastAsia="Times New Roman"/>
          <w:sz w:val="24"/>
          <w:szCs w:val="24"/>
        </w:rPr>
        <w:t>ставится,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если содержание работы полностью соответствует теме;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фактические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ошибки отсутствуют; содержание изложенного последовательно; работа отличается богатством словаря, точностью словоупотребления; достигнуто смысловое единство </w:t>
      </w:r>
      <w:r>
        <w:rPr>
          <w:rFonts w:eastAsia="Times New Roman"/>
          <w:sz w:val="24"/>
          <w:szCs w:val="24"/>
        </w:rPr>
        <w:t>текста, иллюстраций, дополнительного материала. В работе допущен 1 недочет в содержании; 1-2 речевых недочета;1 грамматическая ошибка.</w:t>
      </w:r>
    </w:p>
    <w:p w:rsidR="0014688C" w:rsidRDefault="0014688C">
      <w:pPr>
        <w:spacing w:line="17" w:lineRule="exact"/>
        <w:rPr>
          <w:sz w:val="20"/>
          <w:szCs w:val="20"/>
        </w:rPr>
      </w:pPr>
    </w:p>
    <w:p w:rsidR="0014688C" w:rsidRDefault="00AA4068">
      <w:pPr>
        <w:spacing w:line="237" w:lineRule="auto"/>
        <w:ind w:left="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Отметка “4” </w:t>
      </w:r>
      <w:r>
        <w:rPr>
          <w:rFonts w:eastAsia="Times New Roman"/>
          <w:sz w:val="24"/>
          <w:szCs w:val="24"/>
        </w:rPr>
        <w:t>ставится,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если содержание работы в основном соответствует теме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(имеются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незначительные отклонения от темы); </w:t>
      </w:r>
      <w:r>
        <w:rPr>
          <w:rFonts w:eastAsia="Times New Roman"/>
          <w:sz w:val="24"/>
          <w:szCs w:val="24"/>
        </w:rPr>
        <w:t xml:space="preserve">имеются единичные фактические неточности; имеются незначительные нарушения последовательности в изложении мыслей; имеются отдельные непринципиальные ошибки в оформлении работы. В работе допускается не более 2-х недочетов в содержании, не более 3-4 речевых </w:t>
      </w:r>
      <w:r>
        <w:rPr>
          <w:rFonts w:eastAsia="Times New Roman"/>
          <w:sz w:val="24"/>
          <w:szCs w:val="24"/>
        </w:rPr>
        <w:t>недочетов, не более 2-х грамматических ошибок.</w:t>
      </w:r>
    </w:p>
    <w:p w:rsidR="0014688C" w:rsidRDefault="0014688C">
      <w:pPr>
        <w:spacing w:line="17" w:lineRule="exact"/>
        <w:rPr>
          <w:sz w:val="20"/>
          <w:szCs w:val="20"/>
        </w:rPr>
      </w:pPr>
    </w:p>
    <w:p w:rsidR="0014688C" w:rsidRDefault="00AA4068">
      <w:pPr>
        <w:spacing w:line="237" w:lineRule="auto"/>
        <w:ind w:left="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Отметка “3” </w:t>
      </w:r>
      <w:r>
        <w:rPr>
          <w:rFonts w:eastAsia="Times New Roman"/>
          <w:sz w:val="24"/>
          <w:szCs w:val="24"/>
        </w:rPr>
        <w:t>ставится,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если в работе допущены существенные отклонения от темы;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работа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достоверна в главном, но в ней имеются отдельные нарушения последовательности изложения; оформление работы не аккуратное, е</w:t>
      </w:r>
      <w:r>
        <w:rPr>
          <w:rFonts w:eastAsia="Times New Roman"/>
          <w:sz w:val="24"/>
          <w:szCs w:val="24"/>
        </w:rPr>
        <w:t>сть претензии к соблюдению норм и правил библиографического и иллюстративного оформления. В работе допускается не более 4-х недочетов в содержании, 5 речевых недочетов, 4 грамматических ошибки.</w:t>
      </w:r>
    </w:p>
    <w:p w:rsidR="0014688C" w:rsidRDefault="0014688C">
      <w:pPr>
        <w:spacing w:line="18" w:lineRule="exact"/>
        <w:rPr>
          <w:sz w:val="20"/>
          <w:szCs w:val="20"/>
        </w:rPr>
      </w:pPr>
    </w:p>
    <w:p w:rsidR="0014688C" w:rsidRDefault="00AA4068">
      <w:pPr>
        <w:spacing w:line="237" w:lineRule="auto"/>
        <w:ind w:left="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Отметка “2” </w:t>
      </w:r>
      <w:r>
        <w:rPr>
          <w:rFonts w:eastAsia="Times New Roman"/>
          <w:sz w:val="24"/>
          <w:szCs w:val="24"/>
        </w:rPr>
        <w:t>ставится,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если работа не соответствует теме;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допу</w:t>
      </w:r>
      <w:r>
        <w:rPr>
          <w:rFonts w:eastAsia="Times New Roman"/>
          <w:sz w:val="24"/>
          <w:szCs w:val="24"/>
        </w:rPr>
        <w:t>щено много фактических ошибок;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нарушена последовательность изложения во всех частях работы; отсутствует связь между ними; работа не соответствует плану; крайне беден словарь; нарушено стилевое единство текста; отмечены серьезные претензии к качеству оформл</w:t>
      </w:r>
      <w:r>
        <w:rPr>
          <w:rFonts w:eastAsia="Times New Roman"/>
          <w:sz w:val="24"/>
          <w:szCs w:val="24"/>
        </w:rPr>
        <w:t>ения работы. Допущено до 7 речевых и до 7 грамматических ошибки.</w:t>
      </w:r>
    </w:p>
    <w:p w:rsidR="0014688C" w:rsidRDefault="0014688C">
      <w:pPr>
        <w:spacing w:line="17" w:lineRule="exact"/>
        <w:rPr>
          <w:sz w:val="20"/>
          <w:szCs w:val="20"/>
        </w:rPr>
      </w:pPr>
    </w:p>
    <w:p w:rsidR="0014688C" w:rsidRDefault="00AA4068">
      <w:pPr>
        <w:spacing w:line="237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 оценке творческой работы учитывается самостоятельность, оригинальность замысла работы, уровень ее композиционного и стилевого решения, речевого оформления. Избыточный объем работы не </w:t>
      </w:r>
      <w:r>
        <w:rPr>
          <w:rFonts w:eastAsia="Times New Roman"/>
          <w:sz w:val="24"/>
          <w:szCs w:val="24"/>
        </w:rPr>
        <w:t>влияет на повышение оценки. Учитываемым положительным фактором является наличие рецензии на исследовательскую работу.</w:t>
      </w:r>
    </w:p>
    <w:p w:rsidR="00AA4068" w:rsidRDefault="00AA4068">
      <w:pPr>
        <w:ind w:left="8"/>
        <w:rPr>
          <w:rFonts w:eastAsia="Times New Roman"/>
          <w:b/>
          <w:bCs/>
          <w:sz w:val="24"/>
          <w:szCs w:val="24"/>
        </w:rPr>
      </w:pPr>
    </w:p>
    <w:p w:rsidR="0014688C" w:rsidRDefault="00AA4068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Оценка дополнительных заданий</w:t>
      </w:r>
    </w:p>
    <w:p w:rsidR="0014688C" w:rsidRDefault="00AA4068">
      <w:pPr>
        <w:tabs>
          <w:tab w:val="left" w:pos="1148"/>
          <w:tab w:val="left" w:pos="2028"/>
          <w:tab w:val="left" w:pos="3447"/>
          <w:tab w:val="left" w:pos="5347"/>
          <w:tab w:val="left" w:pos="6347"/>
          <w:tab w:val="left" w:pos="7347"/>
          <w:tab w:val="left" w:pos="8967"/>
        </w:tabs>
        <w:spacing w:line="235" w:lineRule="auto"/>
        <w:ind w:left="56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</w:t>
      </w:r>
      <w:r>
        <w:rPr>
          <w:rFonts w:eastAsia="Times New Roman"/>
          <w:sz w:val="24"/>
          <w:szCs w:val="24"/>
        </w:rPr>
        <w:tab/>
        <w:t>оценке</w:t>
      </w:r>
      <w:r>
        <w:rPr>
          <w:rFonts w:eastAsia="Times New Roman"/>
          <w:sz w:val="24"/>
          <w:szCs w:val="24"/>
        </w:rPr>
        <w:tab/>
        <w:t>выполнения</w:t>
      </w:r>
      <w:r>
        <w:rPr>
          <w:rFonts w:eastAsia="Times New Roman"/>
          <w:sz w:val="24"/>
          <w:szCs w:val="24"/>
        </w:rPr>
        <w:tab/>
        <w:t>дополнительных</w:t>
      </w:r>
      <w:r>
        <w:rPr>
          <w:rFonts w:eastAsia="Times New Roman"/>
          <w:sz w:val="24"/>
          <w:szCs w:val="24"/>
        </w:rPr>
        <w:tab/>
        <w:t>заданий</w:t>
      </w:r>
      <w:r>
        <w:rPr>
          <w:rFonts w:eastAsia="Times New Roman"/>
          <w:sz w:val="24"/>
          <w:szCs w:val="24"/>
        </w:rPr>
        <w:tab/>
        <w:t>отметки</w:t>
      </w:r>
      <w:r>
        <w:rPr>
          <w:rFonts w:eastAsia="Times New Roman"/>
          <w:sz w:val="24"/>
          <w:szCs w:val="24"/>
        </w:rPr>
        <w:tab/>
        <w:t>выставляются</w:t>
      </w:r>
      <w:r>
        <w:rPr>
          <w:rFonts w:eastAsia="Times New Roman"/>
          <w:sz w:val="24"/>
          <w:szCs w:val="24"/>
        </w:rPr>
        <w:tab/>
        <w:t>следующим</w:t>
      </w:r>
    </w:p>
    <w:p w:rsidR="0014688C" w:rsidRDefault="0014688C">
      <w:pPr>
        <w:spacing w:line="1" w:lineRule="exact"/>
        <w:rPr>
          <w:sz w:val="20"/>
          <w:szCs w:val="20"/>
        </w:rPr>
      </w:pPr>
    </w:p>
    <w:p w:rsidR="0014688C" w:rsidRDefault="00AA4068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образом:</w:t>
      </w:r>
    </w:p>
    <w:p w:rsidR="0014688C" w:rsidRDefault="00AA4068">
      <w:pPr>
        <w:numPr>
          <w:ilvl w:val="0"/>
          <w:numId w:val="19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“5” – если все задани</w:t>
      </w:r>
      <w:r>
        <w:rPr>
          <w:rFonts w:eastAsia="Times New Roman"/>
          <w:sz w:val="24"/>
          <w:szCs w:val="24"/>
        </w:rPr>
        <w:t>я выполнены;</w:t>
      </w:r>
    </w:p>
    <w:p w:rsidR="0014688C" w:rsidRDefault="00AA4068">
      <w:pPr>
        <w:numPr>
          <w:ilvl w:val="0"/>
          <w:numId w:val="19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“4” – выполнено правильно не менее ¾ заданий;</w:t>
      </w:r>
    </w:p>
    <w:p w:rsidR="0014688C" w:rsidRDefault="00AA4068">
      <w:pPr>
        <w:numPr>
          <w:ilvl w:val="0"/>
          <w:numId w:val="19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“3” – за работу, в которой правильно выполнено не менее половины работы;</w:t>
      </w:r>
    </w:p>
    <w:p w:rsidR="0014688C" w:rsidRDefault="00AA4068">
      <w:pPr>
        <w:numPr>
          <w:ilvl w:val="0"/>
          <w:numId w:val="19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“2” – выставляется за работу, в которой не выполнено более половины заданий.</w:t>
      </w:r>
    </w:p>
    <w:p w:rsidR="0014688C" w:rsidRDefault="0014688C">
      <w:pPr>
        <w:spacing w:line="281" w:lineRule="exact"/>
        <w:rPr>
          <w:sz w:val="20"/>
          <w:szCs w:val="20"/>
        </w:rPr>
      </w:pPr>
    </w:p>
    <w:p w:rsidR="0014688C" w:rsidRDefault="00AA4068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Оценка зачетных работ.</w:t>
      </w:r>
    </w:p>
    <w:p w:rsidR="0014688C" w:rsidRDefault="0014688C">
      <w:pPr>
        <w:spacing w:line="7" w:lineRule="exact"/>
        <w:rPr>
          <w:sz w:val="20"/>
          <w:szCs w:val="20"/>
        </w:rPr>
      </w:pPr>
    </w:p>
    <w:p w:rsidR="0014688C" w:rsidRDefault="00AA4068">
      <w:pPr>
        <w:spacing w:line="237" w:lineRule="auto"/>
        <w:ind w:left="8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Зачет – форма проверки</w:t>
      </w:r>
      <w:r>
        <w:rPr>
          <w:rFonts w:eastAsia="Times New Roman"/>
          <w:sz w:val="24"/>
          <w:szCs w:val="24"/>
        </w:rPr>
        <w:t xml:space="preserve"> знаний, позволяющая реализовать дифференцированный подход. Зачётные работы состоят из двух частей: теоретической и практической. Теоретическая часть предусматривает устную форму работы в виде ответа на вопрос. Практическая часть предусматривает письменную</w:t>
      </w:r>
      <w:r>
        <w:rPr>
          <w:rFonts w:eastAsia="Times New Roman"/>
          <w:sz w:val="24"/>
          <w:szCs w:val="24"/>
        </w:rPr>
        <w:t xml:space="preserve"> форму работы в виде теста. Содержание зачётной работы должно</w:t>
      </w:r>
    </w:p>
    <w:p w:rsidR="0014688C" w:rsidRDefault="0014688C">
      <w:pPr>
        <w:spacing w:line="165" w:lineRule="exact"/>
        <w:rPr>
          <w:sz w:val="20"/>
          <w:szCs w:val="20"/>
        </w:rPr>
      </w:pPr>
    </w:p>
    <w:p w:rsidR="0014688C" w:rsidRDefault="00AA4068">
      <w:pPr>
        <w:spacing w:line="234" w:lineRule="auto"/>
        <w:ind w:left="200" w:righ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охватывать весь подлежащий усвоению материал определённой темы и обеспечивать достаточную полноту проверки.</w:t>
      </w:r>
    </w:p>
    <w:p w:rsidR="0014688C" w:rsidRDefault="0014688C">
      <w:pPr>
        <w:spacing w:line="2" w:lineRule="exact"/>
        <w:rPr>
          <w:sz w:val="20"/>
          <w:szCs w:val="20"/>
        </w:rPr>
      </w:pPr>
    </w:p>
    <w:p w:rsidR="0014688C" w:rsidRDefault="00AA4068">
      <w:pPr>
        <w:ind w:lef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Зачетные работы оцениваются по следующим критериям:</w:t>
      </w:r>
    </w:p>
    <w:p w:rsidR="0014688C" w:rsidRDefault="00AA4068">
      <w:pPr>
        <w:ind w:lef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 часть</w:t>
      </w:r>
      <w:r>
        <w:rPr>
          <w:rFonts w:eastAsia="Times New Roman"/>
          <w:sz w:val="24"/>
          <w:szCs w:val="24"/>
        </w:rPr>
        <w:t xml:space="preserve"> (теоретическая) – по критериям оценки устных ответов;</w:t>
      </w:r>
    </w:p>
    <w:p w:rsidR="0014688C" w:rsidRDefault="00AA4068">
      <w:pPr>
        <w:ind w:lef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 часть (практическая) – по критериям оценки тестовых работ.</w:t>
      </w:r>
    </w:p>
    <w:p w:rsidR="0014688C" w:rsidRDefault="0014688C">
      <w:pPr>
        <w:spacing w:line="12" w:lineRule="exact"/>
        <w:rPr>
          <w:sz w:val="20"/>
          <w:szCs w:val="20"/>
        </w:rPr>
      </w:pPr>
    </w:p>
    <w:p w:rsidR="0014688C" w:rsidRDefault="00AA4068">
      <w:pPr>
        <w:spacing w:line="234" w:lineRule="auto"/>
        <w:ind w:left="200" w:righ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Каждая часть работы оценивается отдельной отметкой, но в журнал выставляется одна отметка, которая равна среднему баллу работы.</w:t>
      </w:r>
    </w:p>
    <w:p w:rsidR="0014688C" w:rsidRDefault="0014688C">
      <w:pPr>
        <w:spacing w:line="282" w:lineRule="exact"/>
        <w:rPr>
          <w:sz w:val="20"/>
          <w:szCs w:val="20"/>
        </w:rPr>
      </w:pPr>
    </w:p>
    <w:p w:rsidR="0014688C" w:rsidRDefault="0014688C">
      <w:pPr>
        <w:spacing w:line="200" w:lineRule="exact"/>
        <w:rPr>
          <w:sz w:val="20"/>
          <w:szCs w:val="20"/>
        </w:rPr>
      </w:pPr>
    </w:p>
    <w:sectPr w:rsidR="0014688C" w:rsidSect="00AA4068">
      <w:pgSz w:w="11900" w:h="16838"/>
      <w:pgMar w:top="568" w:right="646" w:bottom="851" w:left="660" w:header="0" w:footer="0" w:gutter="0"/>
      <w:cols w:space="720" w:equalWidth="0">
        <w:col w:w="10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5A5CEDF8"/>
    <w:lvl w:ilvl="0" w:tplc="C9C878BE">
      <w:start w:val="105"/>
      <w:numFmt w:val="decimal"/>
      <w:lvlText w:val="%1"/>
      <w:lvlJc w:val="left"/>
    </w:lvl>
    <w:lvl w:ilvl="1" w:tplc="7A7E9D2A">
      <w:numFmt w:val="decimal"/>
      <w:lvlText w:val=""/>
      <w:lvlJc w:val="left"/>
    </w:lvl>
    <w:lvl w:ilvl="2" w:tplc="F6E432EE">
      <w:numFmt w:val="decimal"/>
      <w:lvlText w:val=""/>
      <w:lvlJc w:val="left"/>
    </w:lvl>
    <w:lvl w:ilvl="3" w:tplc="38B49A6A">
      <w:numFmt w:val="decimal"/>
      <w:lvlText w:val=""/>
      <w:lvlJc w:val="left"/>
    </w:lvl>
    <w:lvl w:ilvl="4" w:tplc="6758FA92">
      <w:numFmt w:val="decimal"/>
      <w:lvlText w:val=""/>
      <w:lvlJc w:val="left"/>
    </w:lvl>
    <w:lvl w:ilvl="5" w:tplc="6506F0DE">
      <w:numFmt w:val="decimal"/>
      <w:lvlText w:val=""/>
      <w:lvlJc w:val="left"/>
    </w:lvl>
    <w:lvl w:ilvl="6" w:tplc="F3FE17F6">
      <w:numFmt w:val="decimal"/>
      <w:lvlText w:val=""/>
      <w:lvlJc w:val="left"/>
    </w:lvl>
    <w:lvl w:ilvl="7" w:tplc="A16A0B74">
      <w:numFmt w:val="decimal"/>
      <w:lvlText w:val=""/>
      <w:lvlJc w:val="left"/>
    </w:lvl>
    <w:lvl w:ilvl="8" w:tplc="D080441C">
      <w:numFmt w:val="decimal"/>
      <w:lvlText w:val=""/>
      <w:lvlJc w:val="left"/>
    </w:lvl>
  </w:abstractNum>
  <w:abstractNum w:abstractNumId="1">
    <w:nsid w:val="0000074D"/>
    <w:multiLevelType w:val="hybridMultilevel"/>
    <w:tmpl w:val="B9488968"/>
    <w:lvl w:ilvl="0" w:tplc="CDF02650">
      <w:start w:val="1"/>
      <w:numFmt w:val="bullet"/>
      <w:lvlText w:val="-"/>
      <w:lvlJc w:val="left"/>
    </w:lvl>
    <w:lvl w:ilvl="1" w:tplc="1A70C01C">
      <w:numFmt w:val="decimal"/>
      <w:lvlText w:val=""/>
      <w:lvlJc w:val="left"/>
    </w:lvl>
    <w:lvl w:ilvl="2" w:tplc="86E8FB1E">
      <w:numFmt w:val="decimal"/>
      <w:lvlText w:val=""/>
      <w:lvlJc w:val="left"/>
    </w:lvl>
    <w:lvl w:ilvl="3" w:tplc="58A2C752">
      <w:numFmt w:val="decimal"/>
      <w:lvlText w:val=""/>
      <w:lvlJc w:val="left"/>
    </w:lvl>
    <w:lvl w:ilvl="4" w:tplc="0E1A7910">
      <w:numFmt w:val="decimal"/>
      <w:lvlText w:val=""/>
      <w:lvlJc w:val="left"/>
    </w:lvl>
    <w:lvl w:ilvl="5" w:tplc="D54AFF92">
      <w:numFmt w:val="decimal"/>
      <w:lvlText w:val=""/>
      <w:lvlJc w:val="left"/>
    </w:lvl>
    <w:lvl w:ilvl="6" w:tplc="1962197C">
      <w:numFmt w:val="decimal"/>
      <w:lvlText w:val=""/>
      <w:lvlJc w:val="left"/>
    </w:lvl>
    <w:lvl w:ilvl="7" w:tplc="01A20EBC">
      <w:numFmt w:val="decimal"/>
      <w:lvlText w:val=""/>
      <w:lvlJc w:val="left"/>
    </w:lvl>
    <w:lvl w:ilvl="8" w:tplc="ACE8F1AE">
      <w:numFmt w:val="decimal"/>
      <w:lvlText w:val=""/>
      <w:lvlJc w:val="left"/>
    </w:lvl>
  </w:abstractNum>
  <w:abstractNum w:abstractNumId="2">
    <w:nsid w:val="00001238"/>
    <w:multiLevelType w:val="hybridMultilevel"/>
    <w:tmpl w:val="A4A0030E"/>
    <w:lvl w:ilvl="0" w:tplc="72B4E65A">
      <w:start w:val="2"/>
      <w:numFmt w:val="decimal"/>
      <w:lvlText w:val="%1."/>
      <w:lvlJc w:val="left"/>
    </w:lvl>
    <w:lvl w:ilvl="1" w:tplc="945C2816">
      <w:numFmt w:val="decimal"/>
      <w:lvlText w:val=""/>
      <w:lvlJc w:val="left"/>
    </w:lvl>
    <w:lvl w:ilvl="2" w:tplc="5540F430">
      <w:numFmt w:val="decimal"/>
      <w:lvlText w:val=""/>
      <w:lvlJc w:val="left"/>
    </w:lvl>
    <w:lvl w:ilvl="3" w:tplc="85A8FC84">
      <w:numFmt w:val="decimal"/>
      <w:lvlText w:val=""/>
      <w:lvlJc w:val="left"/>
    </w:lvl>
    <w:lvl w:ilvl="4" w:tplc="EFD43F68">
      <w:numFmt w:val="decimal"/>
      <w:lvlText w:val=""/>
      <w:lvlJc w:val="left"/>
    </w:lvl>
    <w:lvl w:ilvl="5" w:tplc="E09E96D4">
      <w:numFmt w:val="decimal"/>
      <w:lvlText w:val=""/>
      <w:lvlJc w:val="left"/>
    </w:lvl>
    <w:lvl w:ilvl="6" w:tplc="B6A68BAC">
      <w:numFmt w:val="decimal"/>
      <w:lvlText w:val=""/>
      <w:lvlJc w:val="left"/>
    </w:lvl>
    <w:lvl w:ilvl="7" w:tplc="D8747284">
      <w:numFmt w:val="decimal"/>
      <w:lvlText w:val=""/>
      <w:lvlJc w:val="left"/>
    </w:lvl>
    <w:lvl w:ilvl="8" w:tplc="A144294A">
      <w:numFmt w:val="decimal"/>
      <w:lvlText w:val=""/>
      <w:lvlJc w:val="left"/>
    </w:lvl>
  </w:abstractNum>
  <w:abstractNum w:abstractNumId="3">
    <w:nsid w:val="00001547"/>
    <w:multiLevelType w:val="hybridMultilevel"/>
    <w:tmpl w:val="9FD8BED4"/>
    <w:lvl w:ilvl="0" w:tplc="57D05138">
      <w:start w:val="1"/>
      <w:numFmt w:val="bullet"/>
      <w:lvlText w:val="№"/>
      <w:lvlJc w:val="left"/>
    </w:lvl>
    <w:lvl w:ilvl="1" w:tplc="64B4D564">
      <w:numFmt w:val="decimal"/>
      <w:lvlText w:val=""/>
      <w:lvlJc w:val="left"/>
    </w:lvl>
    <w:lvl w:ilvl="2" w:tplc="EEAAA864">
      <w:numFmt w:val="decimal"/>
      <w:lvlText w:val=""/>
      <w:lvlJc w:val="left"/>
    </w:lvl>
    <w:lvl w:ilvl="3" w:tplc="7DCC6472">
      <w:numFmt w:val="decimal"/>
      <w:lvlText w:val=""/>
      <w:lvlJc w:val="left"/>
    </w:lvl>
    <w:lvl w:ilvl="4" w:tplc="FBC66446">
      <w:numFmt w:val="decimal"/>
      <w:lvlText w:val=""/>
      <w:lvlJc w:val="left"/>
    </w:lvl>
    <w:lvl w:ilvl="5" w:tplc="647AF266">
      <w:numFmt w:val="decimal"/>
      <w:lvlText w:val=""/>
      <w:lvlJc w:val="left"/>
    </w:lvl>
    <w:lvl w:ilvl="6" w:tplc="C74C3ABA">
      <w:numFmt w:val="decimal"/>
      <w:lvlText w:val=""/>
      <w:lvlJc w:val="left"/>
    </w:lvl>
    <w:lvl w:ilvl="7" w:tplc="5C301E30">
      <w:numFmt w:val="decimal"/>
      <w:lvlText w:val=""/>
      <w:lvlJc w:val="left"/>
    </w:lvl>
    <w:lvl w:ilvl="8" w:tplc="5A6EABFC">
      <w:numFmt w:val="decimal"/>
      <w:lvlText w:val=""/>
      <w:lvlJc w:val="left"/>
    </w:lvl>
  </w:abstractNum>
  <w:abstractNum w:abstractNumId="4">
    <w:nsid w:val="00001AD4"/>
    <w:multiLevelType w:val="hybridMultilevel"/>
    <w:tmpl w:val="754ECBDC"/>
    <w:lvl w:ilvl="0" w:tplc="71DECF24">
      <w:start w:val="1"/>
      <w:numFmt w:val="bullet"/>
      <w:lvlText w:val="в"/>
      <w:lvlJc w:val="left"/>
    </w:lvl>
    <w:lvl w:ilvl="1" w:tplc="1F4E5ABE">
      <w:numFmt w:val="decimal"/>
      <w:lvlText w:val=""/>
      <w:lvlJc w:val="left"/>
    </w:lvl>
    <w:lvl w:ilvl="2" w:tplc="7F4C03E0">
      <w:numFmt w:val="decimal"/>
      <w:lvlText w:val=""/>
      <w:lvlJc w:val="left"/>
    </w:lvl>
    <w:lvl w:ilvl="3" w:tplc="0BF8ABC2">
      <w:numFmt w:val="decimal"/>
      <w:lvlText w:val=""/>
      <w:lvlJc w:val="left"/>
    </w:lvl>
    <w:lvl w:ilvl="4" w:tplc="DE1450F6">
      <w:numFmt w:val="decimal"/>
      <w:lvlText w:val=""/>
      <w:lvlJc w:val="left"/>
    </w:lvl>
    <w:lvl w:ilvl="5" w:tplc="41723F5A">
      <w:numFmt w:val="decimal"/>
      <w:lvlText w:val=""/>
      <w:lvlJc w:val="left"/>
    </w:lvl>
    <w:lvl w:ilvl="6" w:tplc="E3B05D6A">
      <w:numFmt w:val="decimal"/>
      <w:lvlText w:val=""/>
      <w:lvlJc w:val="left"/>
    </w:lvl>
    <w:lvl w:ilvl="7" w:tplc="FEDE23B2">
      <w:numFmt w:val="decimal"/>
      <w:lvlText w:val=""/>
      <w:lvlJc w:val="left"/>
    </w:lvl>
    <w:lvl w:ilvl="8" w:tplc="E9200478">
      <w:numFmt w:val="decimal"/>
      <w:lvlText w:val=""/>
      <w:lvlJc w:val="left"/>
    </w:lvl>
  </w:abstractNum>
  <w:abstractNum w:abstractNumId="5">
    <w:nsid w:val="00001E1F"/>
    <w:multiLevelType w:val="hybridMultilevel"/>
    <w:tmpl w:val="6B2026A2"/>
    <w:lvl w:ilvl="0" w:tplc="751E62BE">
      <w:start w:val="1"/>
      <w:numFmt w:val="bullet"/>
      <w:lvlText w:val=""/>
      <w:lvlJc w:val="left"/>
    </w:lvl>
    <w:lvl w:ilvl="1" w:tplc="7BBAF0BA">
      <w:numFmt w:val="decimal"/>
      <w:lvlText w:val=""/>
      <w:lvlJc w:val="left"/>
    </w:lvl>
    <w:lvl w:ilvl="2" w:tplc="AD3EA7E6">
      <w:numFmt w:val="decimal"/>
      <w:lvlText w:val=""/>
      <w:lvlJc w:val="left"/>
    </w:lvl>
    <w:lvl w:ilvl="3" w:tplc="ABB014C6">
      <w:numFmt w:val="decimal"/>
      <w:lvlText w:val=""/>
      <w:lvlJc w:val="left"/>
    </w:lvl>
    <w:lvl w:ilvl="4" w:tplc="49047950">
      <w:numFmt w:val="decimal"/>
      <w:lvlText w:val=""/>
      <w:lvlJc w:val="left"/>
    </w:lvl>
    <w:lvl w:ilvl="5" w:tplc="93DCEBE0">
      <w:numFmt w:val="decimal"/>
      <w:lvlText w:val=""/>
      <w:lvlJc w:val="left"/>
    </w:lvl>
    <w:lvl w:ilvl="6" w:tplc="81A89A06">
      <w:numFmt w:val="decimal"/>
      <w:lvlText w:val=""/>
      <w:lvlJc w:val="left"/>
    </w:lvl>
    <w:lvl w:ilvl="7" w:tplc="3E2EC5E0">
      <w:numFmt w:val="decimal"/>
      <w:lvlText w:val=""/>
      <w:lvlJc w:val="left"/>
    </w:lvl>
    <w:lvl w:ilvl="8" w:tplc="D16E26DC">
      <w:numFmt w:val="decimal"/>
      <w:lvlText w:val=""/>
      <w:lvlJc w:val="left"/>
    </w:lvl>
  </w:abstractNum>
  <w:abstractNum w:abstractNumId="6">
    <w:nsid w:val="00002213"/>
    <w:multiLevelType w:val="hybridMultilevel"/>
    <w:tmpl w:val="D8F01238"/>
    <w:lvl w:ilvl="0" w:tplc="36502A0A">
      <w:start w:val="13"/>
      <w:numFmt w:val="decimal"/>
      <w:lvlText w:val="%1"/>
      <w:lvlJc w:val="left"/>
    </w:lvl>
    <w:lvl w:ilvl="1" w:tplc="0BDA2278">
      <w:numFmt w:val="decimal"/>
      <w:lvlText w:val=""/>
      <w:lvlJc w:val="left"/>
    </w:lvl>
    <w:lvl w:ilvl="2" w:tplc="AD2AAB42">
      <w:numFmt w:val="decimal"/>
      <w:lvlText w:val=""/>
      <w:lvlJc w:val="left"/>
    </w:lvl>
    <w:lvl w:ilvl="3" w:tplc="8FB0DE08">
      <w:numFmt w:val="decimal"/>
      <w:lvlText w:val=""/>
      <w:lvlJc w:val="left"/>
    </w:lvl>
    <w:lvl w:ilvl="4" w:tplc="8734403A">
      <w:numFmt w:val="decimal"/>
      <w:lvlText w:val=""/>
      <w:lvlJc w:val="left"/>
    </w:lvl>
    <w:lvl w:ilvl="5" w:tplc="73E491F8">
      <w:numFmt w:val="decimal"/>
      <w:lvlText w:val=""/>
      <w:lvlJc w:val="left"/>
    </w:lvl>
    <w:lvl w:ilvl="6" w:tplc="5FEC68B8">
      <w:numFmt w:val="decimal"/>
      <w:lvlText w:val=""/>
      <w:lvlJc w:val="left"/>
    </w:lvl>
    <w:lvl w:ilvl="7" w:tplc="E3E69E9E">
      <w:numFmt w:val="decimal"/>
      <w:lvlText w:val=""/>
      <w:lvlJc w:val="left"/>
    </w:lvl>
    <w:lvl w:ilvl="8" w:tplc="8CB22576">
      <w:numFmt w:val="decimal"/>
      <w:lvlText w:val=""/>
      <w:lvlJc w:val="left"/>
    </w:lvl>
  </w:abstractNum>
  <w:abstractNum w:abstractNumId="7">
    <w:nsid w:val="0000260D"/>
    <w:multiLevelType w:val="hybridMultilevel"/>
    <w:tmpl w:val="6A720C54"/>
    <w:lvl w:ilvl="0" w:tplc="44B411CE">
      <w:start w:val="15"/>
      <w:numFmt w:val="decimal"/>
      <w:lvlText w:val="%1"/>
      <w:lvlJc w:val="left"/>
    </w:lvl>
    <w:lvl w:ilvl="1" w:tplc="5E288CB6">
      <w:numFmt w:val="decimal"/>
      <w:lvlText w:val=""/>
      <w:lvlJc w:val="left"/>
    </w:lvl>
    <w:lvl w:ilvl="2" w:tplc="8D3EFFD0">
      <w:numFmt w:val="decimal"/>
      <w:lvlText w:val=""/>
      <w:lvlJc w:val="left"/>
    </w:lvl>
    <w:lvl w:ilvl="3" w:tplc="9A8A11A4">
      <w:numFmt w:val="decimal"/>
      <w:lvlText w:val=""/>
      <w:lvlJc w:val="left"/>
    </w:lvl>
    <w:lvl w:ilvl="4" w:tplc="32B8097C">
      <w:numFmt w:val="decimal"/>
      <w:lvlText w:val=""/>
      <w:lvlJc w:val="left"/>
    </w:lvl>
    <w:lvl w:ilvl="5" w:tplc="598CBCD2">
      <w:numFmt w:val="decimal"/>
      <w:lvlText w:val=""/>
      <w:lvlJc w:val="left"/>
    </w:lvl>
    <w:lvl w:ilvl="6" w:tplc="6F96532C">
      <w:numFmt w:val="decimal"/>
      <w:lvlText w:val=""/>
      <w:lvlJc w:val="left"/>
    </w:lvl>
    <w:lvl w:ilvl="7" w:tplc="31D6622A">
      <w:numFmt w:val="decimal"/>
      <w:lvlText w:val=""/>
      <w:lvlJc w:val="left"/>
    </w:lvl>
    <w:lvl w:ilvl="8" w:tplc="6114DB5E">
      <w:numFmt w:val="decimal"/>
      <w:lvlText w:val=""/>
      <w:lvlJc w:val="left"/>
    </w:lvl>
  </w:abstractNum>
  <w:abstractNum w:abstractNumId="8">
    <w:nsid w:val="000026A6"/>
    <w:multiLevelType w:val="hybridMultilevel"/>
    <w:tmpl w:val="FDC65766"/>
    <w:lvl w:ilvl="0" w:tplc="3F365C94">
      <w:start w:val="1"/>
      <w:numFmt w:val="bullet"/>
      <w:lvlText w:val="-"/>
      <w:lvlJc w:val="left"/>
    </w:lvl>
    <w:lvl w:ilvl="1" w:tplc="F4B6B39A">
      <w:numFmt w:val="decimal"/>
      <w:lvlText w:val=""/>
      <w:lvlJc w:val="left"/>
    </w:lvl>
    <w:lvl w:ilvl="2" w:tplc="C4605298">
      <w:numFmt w:val="decimal"/>
      <w:lvlText w:val=""/>
      <w:lvlJc w:val="left"/>
    </w:lvl>
    <w:lvl w:ilvl="3" w:tplc="2478549E">
      <w:numFmt w:val="decimal"/>
      <w:lvlText w:val=""/>
      <w:lvlJc w:val="left"/>
    </w:lvl>
    <w:lvl w:ilvl="4" w:tplc="9FE215FC">
      <w:numFmt w:val="decimal"/>
      <w:lvlText w:val=""/>
      <w:lvlJc w:val="left"/>
    </w:lvl>
    <w:lvl w:ilvl="5" w:tplc="E2EE81D8">
      <w:numFmt w:val="decimal"/>
      <w:lvlText w:val=""/>
      <w:lvlJc w:val="left"/>
    </w:lvl>
    <w:lvl w:ilvl="6" w:tplc="A4468202">
      <w:numFmt w:val="decimal"/>
      <w:lvlText w:val=""/>
      <w:lvlJc w:val="left"/>
    </w:lvl>
    <w:lvl w:ilvl="7" w:tplc="23747D98">
      <w:numFmt w:val="decimal"/>
      <w:lvlText w:val=""/>
      <w:lvlJc w:val="left"/>
    </w:lvl>
    <w:lvl w:ilvl="8" w:tplc="D1621F5A">
      <w:numFmt w:val="decimal"/>
      <w:lvlText w:val=""/>
      <w:lvlJc w:val="left"/>
    </w:lvl>
  </w:abstractNum>
  <w:abstractNum w:abstractNumId="9">
    <w:nsid w:val="00002D12"/>
    <w:multiLevelType w:val="hybridMultilevel"/>
    <w:tmpl w:val="284AF6DA"/>
    <w:lvl w:ilvl="0" w:tplc="A350D756">
      <w:start w:val="1"/>
      <w:numFmt w:val="bullet"/>
      <w:lvlText w:val="В"/>
      <w:lvlJc w:val="left"/>
    </w:lvl>
    <w:lvl w:ilvl="1" w:tplc="C17C51F4">
      <w:numFmt w:val="decimal"/>
      <w:lvlText w:val=""/>
      <w:lvlJc w:val="left"/>
    </w:lvl>
    <w:lvl w:ilvl="2" w:tplc="8278D9F2">
      <w:numFmt w:val="decimal"/>
      <w:lvlText w:val=""/>
      <w:lvlJc w:val="left"/>
    </w:lvl>
    <w:lvl w:ilvl="3" w:tplc="CDD0287E">
      <w:numFmt w:val="decimal"/>
      <w:lvlText w:val=""/>
      <w:lvlJc w:val="left"/>
    </w:lvl>
    <w:lvl w:ilvl="4" w:tplc="F2F42DAE">
      <w:numFmt w:val="decimal"/>
      <w:lvlText w:val=""/>
      <w:lvlJc w:val="left"/>
    </w:lvl>
    <w:lvl w:ilvl="5" w:tplc="C44C528A">
      <w:numFmt w:val="decimal"/>
      <w:lvlText w:val=""/>
      <w:lvlJc w:val="left"/>
    </w:lvl>
    <w:lvl w:ilvl="6" w:tplc="FE6889B4">
      <w:numFmt w:val="decimal"/>
      <w:lvlText w:val=""/>
      <w:lvlJc w:val="left"/>
    </w:lvl>
    <w:lvl w:ilvl="7" w:tplc="41782826">
      <w:numFmt w:val="decimal"/>
      <w:lvlText w:val=""/>
      <w:lvlJc w:val="left"/>
    </w:lvl>
    <w:lvl w:ilvl="8" w:tplc="8C308CD2">
      <w:numFmt w:val="decimal"/>
      <w:lvlText w:val=""/>
      <w:lvlJc w:val="left"/>
    </w:lvl>
  </w:abstractNum>
  <w:abstractNum w:abstractNumId="10">
    <w:nsid w:val="0000323B"/>
    <w:multiLevelType w:val="hybridMultilevel"/>
    <w:tmpl w:val="B04CD79C"/>
    <w:lvl w:ilvl="0" w:tplc="F8A6AA9E">
      <w:start w:val="11"/>
      <w:numFmt w:val="decimal"/>
      <w:lvlText w:val="%1"/>
      <w:lvlJc w:val="left"/>
    </w:lvl>
    <w:lvl w:ilvl="1" w:tplc="DC483B5E">
      <w:numFmt w:val="decimal"/>
      <w:lvlText w:val=""/>
      <w:lvlJc w:val="left"/>
    </w:lvl>
    <w:lvl w:ilvl="2" w:tplc="009A96B2">
      <w:numFmt w:val="decimal"/>
      <w:lvlText w:val=""/>
      <w:lvlJc w:val="left"/>
    </w:lvl>
    <w:lvl w:ilvl="3" w:tplc="98A0A116">
      <w:numFmt w:val="decimal"/>
      <w:lvlText w:val=""/>
      <w:lvlJc w:val="left"/>
    </w:lvl>
    <w:lvl w:ilvl="4" w:tplc="3A6EDF9C">
      <w:numFmt w:val="decimal"/>
      <w:lvlText w:val=""/>
      <w:lvlJc w:val="left"/>
    </w:lvl>
    <w:lvl w:ilvl="5" w:tplc="EAFC72AA">
      <w:numFmt w:val="decimal"/>
      <w:lvlText w:val=""/>
      <w:lvlJc w:val="left"/>
    </w:lvl>
    <w:lvl w:ilvl="6" w:tplc="63D8F5E6">
      <w:numFmt w:val="decimal"/>
      <w:lvlText w:val=""/>
      <w:lvlJc w:val="left"/>
    </w:lvl>
    <w:lvl w:ilvl="7" w:tplc="386044DE">
      <w:numFmt w:val="decimal"/>
      <w:lvlText w:val=""/>
      <w:lvlJc w:val="left"/>
    </w:lvl>
    <w:lvl w:ilvl="8" w:tplc="4BF0C9C4">
      <w:numFmt w:val="decimal"/>
      <w:lvlText w:val=""/>
      <w:lvlJc w:val="left"/>
    </w:lvl>
  </w:abstractNum>
  <w:abstractNum w:abstractNumId="11">
    <w:nsid w:val="000039B3"/>
    <w:multiLevelType w:val="hybridMultilevel"/>
    <w:tmpl w:val="A27E6520"/>
    <w:lvl w:ilvl="0" w:tplc="E7AE83FE">
      <w:start w:val="1"/>
      <w:numFmt w:val="bullet"/>
      <w:lvlText w:val="в"/>
      <w:lvlJc w:val="left"/>
    </w:lvl>
    <w:lvl w:ilvl="1" w:tplc="3588FB50">
      <w:start w:val="1"/>
      <w:numFmt w:val="bullet"/>
      <w:lvlText w:val="В"/>
      <w:lvlJc w:val="left"/>
    </w:lvl>
    <w:lvl w:ilvl="2" w:tplc="D14CE120">
      <w:start w:val="1"/>
      <w:numFmt w:val="bullet"/>
      <w:lvlText w:val="В"/>
      <w:lvlJc w:val="left"/>
    </w:lvl>
    <w:lvl w:ilvl="3" w:tplc="487E6B98">
      <w:numFmt w:val="decimal"/>
      <w:lvlText w:val=""/>
      <w:lvlJc w:val="left"/>
    </w:lvl>
    <w:lvl w:ilvl="4" w:tplc="2D186B04">
      <w:numFmt w:val="decimal"/>
      <w:lvlText w:val=""/>
      <w:lvlJc w:val="left"/>
    </w:lvl>
    <w:lvl w:ilvl="5" w:tplc="1AC67228">
      <w:numFmt w:val="decimal"/>
      <w:lvlText w:val=""/>
      <w:lvlJc w:val="left"/>
    </w:lvl>
    <w:lvl w:ilvl="6" w:tplc="CA9680C4">
      <w:numFmt w:val="decimal"/>
      <w:lvlText w:val=""/>
      <w:lvlJc w:val="left"/>
    </w:lvl>
    <w:lvl w:ilvl="7" w:tplc="4040400C">
      <w:numFmt w:val="decimal"/>
      <w:lvlText w:val=""/>
      <w:lvlJc w:val="left"/>
    </w:lvl>
    <w:lvl w:ilvl="8" w:tplc="5990615A">
      <w:numFmt w:val="decimal"/>
      <w:lvlText w:val=""/>
      <w:lvlJc w:val="left"/>
    </w:lvl>
  </w:abstractNum>
  <w:abstractNum w:abstractNumId="12">
    <w:nsid w:val="00003B25"/>
    <w:multiLevelType w:val="hybridMultilevel"/>
    <w:tmpl w:val="5EF0B134"/>
    <w:lvl w:ilvl="0" w:tplc="90F81344">
      <w:start w:val="1"/>
      <w:numFmt w:val="bullet"/>
      <w:lvlText w:val=""/>
      <w:lvlJc w:val="left"/>
    </w:lvl>
    <w:lvl w:ilvl="1" w:tplc="94DE7B8E">
      <w:numFmt w:val="decimal"/>
      <w:lvlText w:val=""/>
      <w:lvlJc w:val="left"/>
    </w:lvl>
    <w:lvl w:ilvl="2" w:tplc="6D409572">
      <w:numFmt w:val="decimal"/>
      <w:lvlText w:val=""/>
      <w:lvlJc w:val="left"/>
    </w:lvl>
    <w:lvl w:ilvl="3" w:tplc="B3B6E9BE">
      <w:numFmt w:val="decimal"/>
      <w:lvlText w:val=""/>
      <w:lvlJc w:val="left"/>
    </w:lvl>
    <w:lvl w:ilvl="4" w:tplc="A588CF14">
      <w:numFmt w:val="decimal"/>
      <w:lvlText w:val=""/>
      <w:lvlJc w:val="left"/>
    </w:lvl>
    <w:lvl w:ilvl="5" w:tplc="E7462BDC">
      <w:numFmt w:val="decimal"/>
      <w:lvlText w:val=""/>
      <w:lvlJc w:val="left"/>
    </w:lvl>
    <w:lvl w:ilvl="6" w:tplc="19064FD4">
      <w:numFmt w:val="decimal"/>
      <w:lvlText w:val=""/>
      <w:lvlJc w:val="left"/>
    </w:lvl>
    <w:lvl w:ilvl="7" w:tplc="E34A4290">
      <w:numFmt w:val="decimal"/>
      <w:lvlText w:val=""/>
      <w:lvlJc w:val="left"/>
    </w:lvl>
    <w:lvl w:ilvl="8" w:tplc="F59AC25A">
      <w:numFmt w:val="decimal"/>
      <w:lvlText w:val=""/>
      <w:lvlJc w:val="left"/>
    </w:lvl>
  </w:abstractNum>
  <w:abstractNum w:abstractNumId="13">
    <w:nsid w:val="0000428B"/>
    <w:multiLevelType w:val="hybridMultilevel"/>
    <w:tmpl w:val="3F3A05FA"/>
    <w:lvl w:ilvl="0" w:tplc="ADD67A46">
      <w:start w:val="1"/>
      <w:numFmt w:val="bullet"/>
      <w:lvlText w:val="-"/>
      <w:lvlJc w:val="left"/>
    </w:lvl>
    <w:lvl w:ilvl="1" w:tplc="6AEEA21A">
      <w:numFmt w:val="decimal"/>
      <w:lvlText w:val=""/>
      <w:lvlJc w:val="left"/>
    </w:lvl>
    <w:lvl w:ilvl="2" w:tplc="4B1AA0FE">
      <w:numFmt w:val="decimal"/>
      <w:lvlText w:val=""/>
      <w:lvlJc w:val="left"/>
    </w:lvl>
    <w:lvl w:ilvl="3" w:tplc="B5447776">
      <w:numFmt w:val="decimal"/>
      <w:lvlText w:val=""/>
      <w:lvlJc w:val="left"/>
    </w:lvl>
    <w:lvl w:ilvl="4" w:tplc="60CE4DA0">
      <w:numFmt w:val="decimal"/>
      <w:lvlText w:val=""/>
      <w:lvlJc w:val="left"/>
    </w:lvl>
    <w:lvl w:ilvl="5" w:tplc="4C56CE36">
      <w:numFmt w:val="decimal"/>
      <w:lvlText w:val=""/>
      <w:lvlJc w:val="left"/>
    </w:lvl>
    <w:lvl w:ilvl="6" w:tplc="74B0EF9A">
      <w:numFmt w:val="decimal"/>
      <w:lvlText w:val=""/>
      <w:lvlJc w:val="left"/>
    </w:lvl>
    <w:lvl w:ilvl="7" w:tplc="954AB978">
      <w:numFmt w:val="decimal"/>
      <w:lvlText w:val=""/>
      <w:lvlJc w:val="left"/>
    </w:lvl>
    <w:lvl w:ilvl="8" w:tplc="C644ACBA">
      <w:numFmt w:val="decimal"/>
      <w:lvlText w:val=""/>
      <w:lvlJc w:val="left"/>
    </w:lvl>
  </w:abstractNum>
  <w:abstractNum w:abstractNumId="14">
    <w:nsid w:val="00004509"/>
    <w:multiLevelType w:val="hybridMultilevel"/>
    <w:tmpl w:val="95520CC8"/>
    <w:lvl w:ilvl="0" w:tplc="D4D4780A">
      <w:start w:val="1"/>
      <w:numFmt w:val="bullet"/>
      <w:lvlText w:val="и"/>
      <w:lvlJc w:val="left"/>
    </w:lvl>
    <w:lvl w:ilvl="1" w:tplc="72A2432E">
      <w:numFmt w:val="decimal"/>
      <w:lvlText w:val=""/>
      <w:lvlJc w:val="left"/>
    </w:lvl>
    <w:lvl w:ilvl="2" w:tplc="CAF82A56">
      <w:numFmt w:val="decimal"/>
      <w:lvlText w:val=""/>
      <w:lvlJc w:val="left"/>
    </w:lvl>
    <w:lvl w:ilvl="3" w:tplc="7EC01BE6">
      <w:numFmt w:val="decimal"/>
      <w:lvlText w:val=""/>
      <w:lvlJc w:val="left"/>
    </w:lvl>
    <w:lvl w:ilvl="4" w:tplc="9988674A">
      <w:numFmt w:val="decimal"/>
      <w:lvlText w:val=""/>
      <w:lvlJc w:val="left"/>
    </w:lvl>
    <w:lvl w:ilvl="5" w:tplc="F26CB1DE">
      <w:numFmt w:val="decimal"/>
      <w:lvlText w:val=""/>
      <w:lvlJc w:val="left"/>
    </w:lvl>
    <w:lvl w:ilvl="6" w:tplc="3716C84C">
      <w:numFmt w:val="decimal"/>
      <w:lvlText w:val=""/>
      <w:lvlJc w:val="left"/>
    </w:lvl>
    <w:lvl w:ilvl="7" w:tplc="8F54242E">
      <w:numFmt w:val="decimal"/>
      <w:lvlText w:val=""/>
      <w:lvlJc w:val="left"/>
    </w:lvl>
    <w:lvl w:ilvl="8" w:tplc="5BDA4D58">
      <w:numFmt w:val="decimal"/>
      <w:lvlText w:val=""/>
      <w:lvlJc w:val="left"/>
    </w:lvl>
  </w:abstractNum>
  <w:abstractNum w:abstractNumId="15">
    <w:nsid w:val="00004DC8"/>
    <w:multiLevelType w:val="hybridMultilevel"/>
    <w:tmpl w:val="2A4898D2"/>
    <w:lvl w:ilvl="0" w:tplc="5CC0AE98">
      <w:start w:val="1"/>
      <w:numFmt w:val="bullet"/>
      <w:lvlText w:val="-"/>
      <w:lvlJc w:val="left"/>
    </w:lvl>
    <w:lvl w:ilvl="1" w:tplc="7206D7F4">
      <w:numFmt w:val="decimal"/>
      <w:lvlText w:val=""/>
      <w:lvlJc w:val="left"/>
    </w:lvl>
    <w:lvl w:ilvl="2" w:tplc="46685062">
      <w:numFmt w:val="decimal"/>
      <w:lvlText w:val=""/>
      <w:lvlJc w:val="left"/>
    </w:lvl>
    <w:lvl w:ilvl="3" w:tplc="31B2E160">
      <w:numFmt w:val="decimal"/>
      <w:lvlText w:val=""/>
      <w:lvlJc w:val="left"/>
    </w:lvl>
    <w:lvl w:ilvl="4" w:tplc="C58044E8">
      <w:numFmt w:val="decimal"/>
      <w:lvlText w:val=""/>
      <w:lvlJc w:val="left"/>
    </w:lvl>
    <w:lvl w:ilvl="5" w:tplc="F12CBD6C">
      <w:numFmt w:val="decimal"/>
      <w:lvlText w:val=""/>
      <w:lvlJc w:val="left"/>
    </w:lvl>
    <w:lvl w:ilvl="6" w:tplc="6D98D8D8">
      <w:numFmt w:val="decimal"/>
      <w:lvlText w:val=""/>
      <w:lvlJc w:val="left"/>
    </w:lvl>
    <w:lvl w:ilvl="7" w:tplc="5D8AD8AC">
      <w:numFmt w:val="decimal"/>
      <w:lvlText w:val=""/>
      <w:lvlJc w:val="left"/>
    </w:lvl>
    <w:lvl w:ilvl="8" w:tplc="CE60D364">
      <w:numFmt w:val="decimal"/>
      <w:lvlText w:val=""/>
      <w:lvlJc w:val="left"/>
    </w:lvl>
  </w:abstractNum>
  <w:abstractNum w:abstractNumId="16">
    <w:nsid w:val="00004E45"/>
    <w:multiLevelType w:val="hybridMultilevel"/>
    <w:tmpl w:val="87843FF0"/>
    <w:lvl w:ilvl="0" w:tplc="2E5CE130">
      <w:start w:val="70"/>
      <w:numFmt w:val="decimal"/>
      <w:lvlText w:val="%1"/>
      <w:lvlJc w:val="left"/>
    </w:lvl>
    <w:lvl w:ilvl="1" w:tplc="A316ED1E">
      <w:numFmt w:val="decimal"/>
      <w:lvlText w:val=""/>
      <w:lvlJc w:val="left"/>
    </w:lvl>
    <w:lvl w:ilvl="2" w:tplc="5F665D62">
      <w:numFmt w:val="decimal"/>
      <w:lvlText w:val=""/>
      <w:lvlJc w:val="left"/>
    </w:lvl>
    <w:lvl w:ilvl="3" w:tplc="F6909F3E">
      <w:numFmt w:val="decimal"/>
      <w:lvlText w:val=""/>
      <w:lvlJc w:val="left"/>
    </w:lvl>
    <w:lvl w:ilvl="4" w:tplc="8594273A">
      <w:numFmt w:val="decimal"/>
      <w:lvlText w:val=""/>
      <w:lvlJc w:val="left"/>
    </w:lvl>
    <w:lvl w:ilvl="5" w:tplc="33C2FE96">
      <w:numFmt w:val="decimal"/>
      <w:lvlText w:val=""/>
      <w:lvlJc w:val="left"/>
    </w:lvl>
    <w:lvl w:ilvl="6" w:tplc="69C66D4A">
      <w:numFmt w:val="decimal"/>
      <w:lvlText w:val=""/>
      <w:lvlJc w:val="left"/>
    </w:lvl>
    <w:lvl w:ilvl="7" w:tplc="1CBE2DD8">
      <w:numFmt w:val="decimal"/>
      <w:lvlText w:val=""/>
      <w:lvlJc w:val="left"/>
    </w:lvl>
    <w:lvl w:ilvl="8" w:tplc="43F0C414">
      <w:numFmt w:val="decimal"/>
      <w:lvlText w:val=""/>
      <w:lvlJc w:val="left"/>
    </w:lvl>
  </w:abstractNum>
  <w:abstractNum w:abstractNumId="17">
    <w:nsid w:val="000054DE"/>
    <w:multiLevelType w:val="hybridMultilevel"/>
    <w:tmpl w:val="76D2EADC"/>
    <w:lvl w:ilvl="0" w:tplc="8D3EF57E">
      <w:start w:val="1"/>
      <w:numFmt w:val="bullet"/>
      <w:lvlText w:val="-"/>
      <w:lvlJc w:val="left"/>
    </w:lvl>
    <w:lvl w:ilvl="1" w:tplc="7DC0A190">
      <w:start w:val="1"/>
      <w:numFmt w:val="bullet"/>
      <w:lvlText w:val="-"/>
      <w:lvlJc w:val="left"/>
    </w:lvl>
    <w:lvl w:ilvl="2" w:tplc="BFE445CE">
      <w:numFmt w:val="decimal"/>
      <w:lvlText w:val=""/>
      <w:lvlJc w:val="left"/>
    </w:lvl>
    <w:lvl w:ilvl="3" w:tplc="8540599E">
      <w:numFmt w:val="decimal"/>
      <w:lvlText w:val=""/>
      <w:lvlJc w:val="left"/>
    </w:lvl>
    <w:lvl w:ilvl="4" w:tplc="861C86C6">
      <w:numFmt w:val="decimal"/>
      <w:lvlText w:val=""/>
      <w:lvlJc w:val="left"/>
    </w:lvl>
    <w:lvl w:ilvl="5" w:tplc="C3669942">
      <w:numFmt w:val="decimal"/>
      <w:lvlText w:val=""/>
      <w:lvlJc w:val="left"/>
    </w:lvl>
    <w:lvl w:ilvl="6" w:tplc="00540330">
      <w:numFmt w:val="decimal"/>
      <w:lvlText w:val=""/>
      <w:lvlJc w:val="left"/>
    </w:lvl>
    <w:lvl w:ilvl="7" w:tplc="8ABAAB9C">
      <w:numFmt w:val="decimal"/>
      <w:lvlText w:val=""/>
      <w:lvlJc w:val="left"/>
    </w:lvl>
    <w:lvl w:ilvl="8" w:tplc="1FE2A0F0">
      <w:numFmt w:val="decimal"/>
      <w:lvlText w:val=""/>
      <w:lvlJc w:val="left"/>
    </w:lvl>
  </w:abstractNum>
  <w:abstractNum w:abstractNumId="18">
    <w:nsid w:val="00005D03"/>
    <w:multiLevelType w:val="hybridMultilevel"/>
    <w:tmpl w:val="AF6E9406"/>
    <w:lvl w:ilvl="0" w:tplc="1E8679E2">
      <w:start w:val="1"/>
      <w:numFmt w:val="bullet"/>
      <w:lvlText w:val="и"/>
      <w:lvlJc w:val="left"/>
    </w:lvl>
    <w:lvl w:ilvl="1" w:tplc="797C1286">
      <w:start w:val="1"/>
      <w:numFmt w:val="decimal"/>
      <w:lvlText w:val="%2."/>
      <w:lvlJc w:val="left"/>
    </w:lvl>
    <w:lvl w:ilvl="2" w:tplc="21E25314">
      <w:numFmt w:val="decimal"/>
      <w:lvlText w:val=""/>
      <w:lvlJc w:val="left"/>
    </w:lvl>
    <w:lvl w:ilvl="3" w:tplc="BECC3BFE">
      <w:numFmt w:val="decimal"/>
      <w:lvlText w:val=""/>
      <w:lvlJc w:val="left"/>
    </w:lvl>
    <w:lvl w:ilvl="4" w:tplc="0818D8A2">
      <w:numFmt w:val="decimal"/>
      <w:lvlText w:val=""/>
      <w:lvlJc w:val="left"/>
    </w:lvl>
    <w:lvl w:ilvl="5" w:tplc="6914A872">
      <w:numFmt w:val="decimal"/>
      <w:lvlText w:val=""/>
      <w:lvlJc w:val="left"/>
    </w:lvl>
    <w:lvl w:ilvl="6" w:tplc="998054FE">
      <w:numFmt w:val="decimal"/>
      <w:lvlText w:val=""/>
      <w:lvlJc w:val="left"/>
    </w:lvl>
    <w:lvl w:ilvl="7" w:tplc="EE1C5A38">
      <w:numFmt w:val="decimal"/>
      <w:lvlText w:val=""/>
      <w:lvlJc w:val="left"/>
    </w:lvl>
    <w:lvl w:ilvl="8" w:tplc="AC1C214C">
      <w:numFmt w:val="decimal"/>
      <w:lvlText w:val=""/>
      <w:lvlJc w:val="left"/>
    </w:lvl>
  </w:abstractNum>
  <w:abstractNum w:abstractNumId="19">
    <w:nsid w:val="000063CB"/>
    <w:multiLevelType w:val="hybridMultilevel"/>
    <w:tmpl w:val="ACE09882"/>
    <w:lvl w:ilvl="0" w:tplc="5D307C5C">
      <w:start w:val="65"/>
      <w:numFmt w:val="decimal"/>
      <w:lvlText w:val="%1"/>
      <w:lvlJc w:val="left"/>
    </w:lvl>
    <w:lvl w:ilvl="1" w:tplc="46B88366">
      <w:numFmt w:val="decimal"/>
      <w:lvlText w:val=""/>
      <w:lvlJc w:val="left"/>
    </w:lvl>
    <w:lvl w:ilvl="2" w:tplc="6E7C23C8">
      <w:numFmt w:val="decimal"/>
      <w:lvlText w:val=""/>
      <w:lvlJc w:val="left"/>
    </w:lvl>
    <w:lvl w:ilvl="3" w:tplc="F27C32A0">
      <w:numFmt w:val="decimal"/>
      <w:lvlText w:val=""/>
      <w:lvlJc w:val="left"/>
    </w:lvl>
    <w:lvl w:ilvl="4" w:tplc="95346154">
      <w:numFmt w:val="decimal"/>
      <w:lvlText w:val=""/>
      <w:lvlJc w:val="left"/>
    </w:lvl>
    <w:lvl w:ilvl="5" w:tplc="4E9C4FDE">
      <w:numFmt w:val="decimal"/>
      <w:lvlText w:val=""/>
      <w:lvlJc w:val="left"/>
    </w:lvl>
    <w:lvl w:ilvl="6" w:tplc="8398D050">
      <w:numFmt w:val="decimal"/>
      <w:lvlText w:val=""/>
      <w:lvlJc w:val="left"/>
    </w:lvl>
    <w:lvl w:ilvl="7" w:tplc="4B7670F8">
      <w:numFmt w:val="decimal"/>
      <w:lvlText w:val=""/>
      <w:lvlJc w:val="left"/>
    </w:lvl>
    <w:lvl w:ilvl="8" w:tplc="4350E488">
      <w:numFmt w:val="decimal"/>
      <w:lvlText w:val=""/>
      <w:lvlJc w:val="left"/>
    </w:lvl>
  </w:abstractNum>
  <w:abstractNum w:abstractNumId="20">
    <w:nsid w:val="00006443"/>
    <w:multiLevelType w:val="hybridMultilevel"/>
    <w:tmpl w:val="42204B80"/>
    <w:lvl w:ilvl="0" w:tplc="C0C03436">
      <w:start w:val="1"/>
      <w:numFmt w:val="bullet"/>
      <w:lvlText w:val="-"/>
      <w:lvlJc w:val="left"/>
    </w:lvl>
    <w:lvl w:ilvl="1" w:tplc="5F1E5746">
      <w:numFmt w:val="decimal"/>
      <w:lvlText w:val=""/>
      <w:lvlJc w:val="left"/>
    </w:lvl>
    <w:lvl w:ilvl="2" w:tplc="B060FC3C">
      <w:numFmt w:val="decimal"/>
      <w:lvlText w:val=""/>
      <w:lvlJc w:val="left"/>
    </w:lvl>
    <w:lvl w:ilvl="3" w:tplc="35402A48">
      <w:numFmt w:val="decimal"/>
      <w:lvlText w:val=""/>
      <w:lvlJc w:val="left"/>
    </w:lvl>
    <w:lvl w:ilvl="4" w:tplc="638A35D2">
      <w:numFmt w:val="decimal"/>
      <w:lvlText w:val=""/>
      <w:lvlJc w:val="left"/>
    </w:lvl>
    <w:lvl w:ilvl="5" w:tplc="4C363ECE">
      <w:numFmt w:val="decimal"/>
      <w:lvlText w:val=""/>
      <w:lvlJc w:val="left"/>
    </w:lvl>
    <w:lvl w:ilvl="6" w:tplc="AFE8064C">
      <w:numFmt w:val="decimal"/>
      <w:lvlText w:val=""/>
      <w:lvlJc w:val="left"/>
    </w:lvl>
    <w:lvl w:ilvl="7" w:tplc="D6C6F026">
      <w:numFmt w:val="decimal"/>
      <w:lvlText w:val=""/>
      <w:lvlJc w:val="left"/>
    </w:lvl>
    <w:lvl w:ilvl="8" w:tplc="9B966BA6">
      <w:numFmt w:val="decimal"/>
      <w:lvlText w:val=""/>
      <w:lvlJc w:val="left"/>
    </w:lvl>
  </w:abstractNum>
  <w:abstractNum w:abstractNumId="21">
    <w:nsid w:val="000066BB"/>
    <w:multiLevelType w:val="hybridMultilevel"/>
    <w:tmpl w:val="1E2AB098"/>
    <w:lvl w:ilvl="0" w:tplc="65FA9134">
      <w:start w:val="1"/>
      <w:numFmt w:val="bullet"/>
      <w:lvlText w:val="-"/>
      <w:lvlJc w:val="left"/>
    </w:lvl>
    <w:lvl w:ilvl="1" w:tplc="FF806EDC">
      <w:numFmt w:val="decimal"/>
      <w:lvlText w:val=""/>
      <w:lvlJc w:val="left"/>
    </w:lvl>
    <w:lvl w:ilvl="2" w:tplc="52806EDA">
      <w:numFmt w:val="decimal"/>
      <w:lvlText w:val=""/>
      <w:lvlJc w:val="left"/>
    </w:lvl>
    <w:lvl w:ilvl="3" w:tplc="FB741AC8">
      <w:numFmt w:val="decimal"/>
      <w:lvlText w:val=""/>
      <w:lvlJc w:val="left"/>
    </w:lvl>
    <w:lvl w:ilvl="4" w:tplc="E0363364">
      <w:numFmt w:val="decimal"/>
      <w:lvlText w:val=""/>
      <w:lvlJc w:val="left"/>
    </w:lvl>
    <w:lvl w:ilvl="5" w:tplc="F878D300">
      <w:numFmt w:val="decimal"/>
      <w:lvlText w:val=""/>
      <w:lvlJc w:val="left"/>
    </w:lvl>
    <w:lvl w:ilvl="6" w:tplc="275A137C">
      <w:numFmt w:val="decimal"/>
      <w:lvlText w:val=""/>
      <w:lvlJc w:val="left"/>
    </w:lvl>
    <w:lvl w:ilvl="7" w:tplc="EF2E404A">
      <w:numFmt w:val="decimal"/>
      <w:lvlText w:val=""/>
      <w:lvlJc w:val="left"/>
    </w:lvl>
    <w:lvl w:ilvl="8" w:tplc="A29E2A54">
      <w:numFmt w:val="decimal"/>
      <w:lvlText w:val=""/>
      <w:lvlJc w:val="left"/>
    </w:lvl>
  </w:abstractNum>
  <w:abstractNum w:abstractNumId="22">
    <w:nsid w:val="00006B89"/>
    <w:multiLevelType w:val="hybridMultilevel"/>
    <w:tmpl w:val="55807E0A"/>
    <w:lvl w:ilvl="0" w:tplc="BC70C302">
      <w:start w:val="1"/>
      <w:numFmt w:val="bullet"/>
      <w:lvlText w:val="и"/>
      <w:lvlJc w:val="left"/>
    </w:lvl>
    <w:lvl w:ilvl="1" w:tplc="9A4855C0">
      <w:numFmt w:val="decimal"/>
      <w:lvlText w:val=""/>
      <w:lvlJc w:val="left"/>
    </w:lvl>
    <w:lvl w:ilvl="2" w:tplc="3FB0930E">
      <w:numFmt w:val="decimal"/>
      <w:lvlText w:val=""/>
      <w:lvlJc w:val="left"/>
    </w:lvl>
    <w:lvl w:ilvl="3" w:tplc="E320DB7E">
      <w:numFmt w:val="decimal"/>
      <w:lvlText w:val=""/>
      <w:lvlJc w:val="left"/>
    </w:lvl>
    <w:lvl w:ilvl="4" w:tplc="0DC0C942">
      <w:numFmt w:val="decimal"/>
      <w:lvlText w:val=""/>
      <w:lvlJc w:val="left"/>
    </w:lvl>
    <w:lvl w:ilvl="5" w:tplc="A5263C68">
      <w:numFmt w:val="decimal"/>
      <w:lvlText w:val=""/>
      <w:lvlJc w:val="left"/>
    </w:lvl>
    <w:lvl w:ilvl="6" w:tplc="F378C76A">
      <w:numFmt w:val="decimal"/>
      <w:lvlText w:val=""/>
      <w:lvlJc w:val="left"/>
    </w:lvl>
    <w:lvl w:ilvl="7" w:tplc="CD002AE0">
      <w:numFmt w:val="decimal"/>
      <w:lvlText w:val=""/>
      <w:lvlJc w:val="left"/>
    </w:lvl>
    <w:lvl w:ilvl="8" w:tplc="61D24FA2">
      <w:numFmt w:val="decimal"/>
      <w:lvlText w:val=""/>
      <w:lvlJc w:val="left"/>
    </w:lvl>
  </w:abstractNum>
  <w:abstractNum w:abstractNumId="23">
    <w:nsid w:val="00006BFC"/>
    <w:multiLevelType w:val="hybridMultilevel"/>
    <w:tmpl w:val="E984F4C8"/>
    <w:lvl w:ilvl="0" w:tplc="2E862060">
      <w:start w:val="66"/>
      <w:numFmt w:val="decimal"/>
      <w:lvlText w:val="%1"/>
      <w:lvlJc w:val="left"/>
    </w:lvl>
    <w:lvl w:ilvl="1" w:tplc="54B4DEC2">
      <w:numFmt w:val="decimal"/>
      <w:lvlText w:val=""/>
      <w:lvlJc w:val="left"/>
    </w:lvl>
    <w:lvl w:ilvl="2" w:tplc="4B2EB738">
      <w:numFmt w:val="decimal"/>
      <w:lvlText w:val=""/>
      <w:lvlJc w:val="left"/>
    </w:lvl>
    <w:lvl w:ilvl="3" w:tplc="6EC0202E">
      <w:numFmt w:val="decimal"/>
      <w:lvlText w:val=""/>
      <w:lvlJc w:val="left"/>
    </w:lvl>
    <w:lvl w:ilvl="4" w:tplc="D5222B9E">
      <w:numFmt w:val="decimal"/>
      <w:lvlText w:val=""/>
      <w:lvlJc w:val="left"/>
    </w:lvl>
    <w:lvl w:ilvl="5" w:tplc="9AC6398A">
      <w:numFmt w:val="decimal"/>
      <w:lvlText w:val=""/>
      <w:lvlJc w:val="left"/>
    </w:lvl>
    <w:lvl w:ilvl="6" w:tplc="D598DCBA">
      <w:numFmt w:val="decimal"/>
      <w:lvlText w:val=""/>
      <w:lvlJc w:val="left"/>
    </w:lvl>
    <w:lvl w:ilvl="7" w:tplc="7CC066FE">
      <w:numFmt w:val="decimal"/>
      <w:lvlText w:val=""/>
      <w:lvlJc w:val="left"/>
    </w:lvl>
    <w:lvl w:ilvl="8" w:tplc="85ACB3D6">
      <w:numFmt w:val="decimal"/>
      <w:lvlText w:val=""/>
      <w:lvlJc w:val="left"/>
    </w:lvl>
  </w:abstractNum>
  <w:abstractNum w:abstractNumId="24">
    <w:nsid w:val="00006E5D"/>
    <w:multiLevelType w:val="hybridMultilevel"/>
    <w:tmpl w:val="14D80310"/>
    <w:lvl w:ilvl="0" w:tplc="DCB48D5A">
      <w:start w:val="1"/>
      <w:numFmt w:val="bullet"/>
      <w:lvlText w:val="-"/>
      <w:lvlJc w:val="left"/>
    </w:lvl>
    <w:lvl w:ilvl="1" w:tplc="2B48DE72">
      <w:numFmt w:val="decimal"/>
      <w:lvlText w:val=""/>
      <w:lvlJc w:val="left"/>
    </w:lvl>
    <w:lvl w:ilvl="2" w:tplc="64DA5EF6">
      <w:numFmt w:val="decimal"/>
      <w:lvlText w:val=""/>
      <w:lvlJc w:val="left"/>
    </w:lvl>
    <w:lvl w:ilvl="3" w:tplc="9DBC9B4A">
      <w:numFmt w:val="decimal"/>
      <w:lvlText w:val=""/>
      <w:lvlJc w:val="left"/>
    </w:lvl>
    <w:lvl w:ilvl="4" w:tplc="D47C54AC">
      <w:numFmt w:val="decimal"/>
      <w:lvlText w:val=""/>
      <w:lvlJc w:val="left"/>
    </w:lvl>
    <w:lvl w:ilvl="5" w:tplc="AD8A12D2">
      <w:numFmt w:val="decimal"/>
      <w:lvlText w:val=""/>
      <w:lvlJc w:val="left"/>
    </w:lvl>
    <w:lvl w:ilvl="6" w:tplc="59CC5D16">
      <w:numFmt w:val="decimal"/>
      <w:lvlText w:val=""/>
      <w:lvlJc w:val="left"/>
    </w:lvl>
    <w:lvl w:ilvl="7" w:tplc="80687FBA">
      <w:numFmt w:val="decimal"/>
      <w:lvlText w:val=""/>
      <w:lvlJc w:val="left"/>
    </w:lvl>
    <w:lvl w:ilvl="8" w:tplc="7C24FEA4">
      <w:numFmt w:val="decimal"/>
      <w:lvlText w:val=""/>
      <w:lvlJc w:val="left"/>
    </w:lvl>
  </w:abstractNum>
  <w:abstractNum w:abstractNumId="25">
    <w:nsid w:val="0000701F"/>
    <w:multiLevelType w:val="hybridMultilevel"/>
    <w:tmpl w:val="4A16A56C"/>
    <w:lvl w:ilvl="0" w:tplc="C02E2DF8">
      <w:start w:val="1"/>
      <w:numFmt w:val="bullet"/>
      <w:lvlText w:val="-"/>
      <w:lvlJc w:val="left"/>
    </w:lvl>
    <w:lvl w:ilvl="1" w:tplc="EF7AB30C">
      <w:numFmt w:val="decimal"/>
      <w:lvlText w:val=""/>
      <w:lvlJc w:val="left"/>
    </w:lvl>
    <w:lvl w:ilvl="2" w:tplc="3F4222AE">
      <w:numFmt w:val="decimal"/>
      <w:lvlText w:val=""/>
      <w:lvlJc w:val="left"/>
    </w:lvl>
    <w:lvl w:ilvl="3" w:tplc="E1B0E26E">
      <w:numFmt w:val="decimal"/>
      <w:lvlText w:val=""/>
      <w:lvlJc w:val="left"/>
    </w:lvl>
    <w:lvl w:ilvl="4" w:tplc="1BE45820">
      <w:numFmt w:val="decimal"/>
      <w:lvlText w:val=""/>
      <w:lvlJc w:val="left"/>
    </w:lvl>
    <w:lvl w:ilvl="5" w:tplc="58C26556">
      <w:numFmt w:val="decimal"/>
      <w:lvlText w:val=""/>
      <w:lvlJc w:val="left"/>
    </w:lvl>
    <w:lvl w:ilvl="6" w:tplc="FC807138">
      <w:numFmt w:val="decimal"/>
      <w:lvlText w:val=""/>
      <w:lvlJc w:val="left"/>
    </w:lvl>
    <w:lvl w:ilvl="7" w:tplc="CA50099C">
      <w:numFmt w:val="decimal"/>
      <w:lvlText w:val=""/>
      <w:lvlJc w:val="left"/>
    </w:lvl>
    <w:lvl w:ilvl="8" w:tplc="E5742DBA">
      <w:numFmt w:val="decimal"/>
      <w:lvlText w:val=""/>
      <w:lvlJc w:val="left"/>
    </w:lvl>
  </w:abstractNum>
  <w:abstractNum w:abstractNumId="26">
    <w:nsid w:val="0000767D"/>
    <w:multiLevelType w:val="hybridMultilevel"/>
    <w:tmpl w:val="476C4906"/>
    <w:lvl w:ilvl="0" w:tplc="F8D80C4C">
      <w:start w:val="1"/>
      <w:numFmt w:val="bullet"/>
      <w:lvlText w:val=""/>
      <w:lvlJc w:val="left"/>
    </w:lvl>
    <w:lvl w:ilvl="1" w:tplc="39224E50">
      <w:numFmt w:val="decimal"/>
      <w:lvlText w:val=""/>
      <w:lvlJc w:val="left"/>
    </w:lvl>
    <w:lvl w:ilvl="2" w:tplc="B65EA28A">
      <w:numFmt w:val="decimal"/>
      <w:lvlText w:val=""/>
      <w:lvlJc w:val="left"/>
    </w:lvl>
    <w:lvl w:ilvl="3" w:tplc="305C9F6A">
      <w:numFmt w:val="decimal"/>
      <w:lvlText w:val=""/>
      <w:lvlJc w:val="left"/>
    </w:lvl>
    <w:lvl w:ilvl="4" w:tplc="11007154">
      <w:numFmt w:val="decimal"/>
      <w:lvlText w:val=""/>
      <w:lvlJc w:val="left"/>
    </w:lvl>
    <w:lvl w:ilvl="5" w:tplc="2D4C1E48">
      <w:numFmt w:val="decimal"/>
      <w:lvlText w:val=""/>
      <w:lvlJc w:val="left"/>
    </w:lvl>
    <w:lvl w:ilvl="6" w:tplc="0C601BAE">
      <w:numFmt w:val="decimal"/>
      <w:lvlText w:val=""/>
      <w:lvlJc w:val="left"/>
    </w:lvl>
    <w:lvl w:ilvl="7" w:tplc="3402A2F8">
      <w:numFmt w:val="decimal"/>
      <w:lvlText w:val=""/>
      <w:lvlJc w:val="left"/>
    </w:lvl>
    <w:lvl w:ilvl="8" w:tplc="8F147E02">
      <w:numFmt w:val="decimal"/>
      <w:lvlText w:val=""/>
      <w:lvlJc w:val="left"/>
    </w:lvl>
  </w:abstractNum>
  <w:abstractNum w:abstractNumId="27">
    <w:nsid w:val="00007A5A"/>
    <w:multiLevelType w:val="hybridMultilevel"/>
    <w:tmpl w:val="A4525B68"/>
    <w:lvl w:ilvl="0" w:tplc="19CE54FE">
      <w:start w:val="1"/>
      <w:numFmt w:val="bullet"/>
      <w:lvlText w:val=""/>
      <w:lvlJc w:val="left"/>
    </w:lvl>
    <w:lvl w:ilvl="1" w:tplc="023AB5FA">
      <w:numFmt w:val="decimal"/>
      <w:lvlText w:val=""/>
      <w:lvlJc w:val="left"/>
    </w:lvl>
    <w:lvl w:ilvl="2" w:tplc="BAF6FFEE">
      <w:numFmt w:val="decimal"/>
      <w:lvlText w:val=""/>
      <w:lvlJc w:val="left"/>
    </w:lvl>
    <w:lvl w:ilvl="3" w:tplc="E9CE1AD6">
      <w:numFmt w:val="decimal"/>
      <w:lvlText w:val=""/>
      <w:lvlJc w:val="left"/>
    </w:lvl>
    <w:lvl w:ilvl="4" w:tplc="C9BE3944">
      <w:numFmt w:val="decimal"/>
      <w:lvlText w:val=""/>
      <w:lvlJc w:val="left"/>
    </w:lvl>
    <w:lvl w:ilvl="5" w:tplc="52D41892">
      <w:numFmt w:val="decimal"/>
      <w:lvlText w:val=""/>
      <w:lvlJc w:val="left"/>
    </w:lvl>
    <w:lvl w:ilvl="6" w:tplc="0C8CDB8C">
      <w:numFmt w:val="decimal"/>
      <w:lvlText w:val=""/>
      <w:lvlJc w:val="left"/>
    </w:lvl>
    <w:lvl w:ilvl="7" w:tplc="34B452C4">
      <w:numFmt w:val="decimal"/>
      <w:lvlText w:val=""/>
      <w:lvlJc w:val="left"/>
    </w:lvl>
    <w:lvl w:ilvl="8" w:tplc="7D5A836C">
      <w:numFmt w:val="decimal"/>
      <w:lvlText w:val=""/>
      <w:lvlJc w:val="left"/>
    </w:lvl>
  </w:abstractNum>
  <w:abstractNum w:abstractNumId="28">
    <w:nsid w:val="00007F96"/>
    <w:multiLevelType w:val="hybridMultilevel"/>
    <w:tmpl w:val="94700D40"/>
    <w:lvl w:ilvl="0" w:tplc="9196C8E4">
      <w:start w:val="67"/>
      <w:numFmt w:val="decimal"/>
      <w:lvlText w:val="%1"/>
      <w:lvlJc w:val="left"/>
    </w:lvl>
    <w:lvl w:ilvl="1" w:tplc="6FF204B2">
      <w:numFmt w:val="decimal"/>
      <w:lvlText w:val=""/>
      <w:lvlJc w:val="left"/>
    </w:lvl>
    <w:lvl w:ilvl="2" w:tplc="6ACA49B8">
      <w:numFmt w:val="decimal"/>
      <w:lvlText w:val=""/>
      <w:lvlJc w:val="left"/>
    </w:lvl>
    <w:lvl w:ilvl="3" w:tplc="8B14F2E6">
      <w:numFmt w:val="decimal"/>
      <w:lvlText w:val=""/>
      <w:lvlJc w:val="left"/>
    </w:lvl>
    <w:lvl w:ilvl="4" w:tplc="FAD4249A">
      <w:numFmt w:val="decimal"/>
      <w:lvlText w:val=""/>
      <w:lvlJc w:val="left"/>
    </w:lvl>
    <w:lvl w:ilvl="5" w:tplc="8CE245A8">
      <w:numFmt w:val="decimal"/>
      <w:lvlText w:val=""/>
      <w:lvlJc w:val="left"/>
    </w:lvl>
    <w:lvl w:ilvl="6" w:tplc="C868CC82">
      <w:numFmt w:val="decimal"/>
      <w:lvlText w:val=""/>
      <w:lvlJc w:val="left"/>
    </w:lvl>
    <w:lvl w:ilvl="7" w:tplc="0B4A7E16">
      <w:numFmt w:val="decimal"/>
      <w:lvlText w:val=""/>
      <w:lvlJc w:val="left"/>
    </w:lvl>
    <w:lvl w:ilvl="8" w:tplc="8A987A24">
      <w:numFmt w:val="decimal"/>
      <w:lvlText w:val=""/>
      <w:lvlJc w:val="left"/>
    </w:lvl>
  </w:abstractNum>
  <w:abstractNum w:abstractNumId="29">
    <w:nsid w:val="00007FF5"/>
    <w:multiLevelType w:val="hybridMultilevel"/>
    <w:tmpl w:val="320A2BEE"/>
    <w:lvl w:ilvl="0" w:tplc="B742E9A8">
      <w:start w:val="69"/>
      <w:numFmt w:val="decimal"/>
      <w:lvlText w:val="%1"/>
      <w:lvlJc w:val="left"/>
    </w:lvl>
    <w:lvl w:ilvl="1" w:tplc="82128BB2">
      <w:numFmt w:val="decimal"/>
      <w:lvlText w:val=""/>
      <w:lvlJc w:val="left"/>
    </w:lvl>
    <w:lvl w:ilvl="2" w:tplc="BB2281FE">
      <w:numFmt w:val="decimal"/>
      <w:lvlText w:val=""/>
      <w:lvlJc w:val="left"/>
    </w:lvl>
    <w:lvl w:ilvl="3" w:tplc="5FA47AB8">
      <w:numFmt w:val="decimal"/>
      <w:lvlText w:val=""/>
      <w:lvlJc w:val="left"/>
    </w:lvl>
    <w:lvl w:ilvl="4" w:tplc="845E9C60">
      <w:numFmt w:val="decimal"/>
      <w:lvlText w:val=""/>
      <w:lvlJc w:val="left"/>
    </w:lvl>
    <w:lvl w:ilvl="5" w:tplc="8500E5E6">
      <w:numFmt w:val="decimal"/>
      <w:lvlText w:val=""/>
      <w:lvlJc w:val="left"/>
    </w:lvl>
    <w:lvl w:ilvl="6" w:tplc="5762A0E8">
      <w:numFmt w:val="decimal"/>
      <w:lvlText w:val=""/>
      <w:lvlJc w:val="left"/>
    </w:lvl>
    <w:lvl w:ilvl="7" w:tplc="8A36BFD8">
      <w:numFmt w:val="decimal"/>
      <w:lvlText w:val=""/>
      <w:lvlJc w:val="left"/>
    </w:lvl>
    <w:lvl w:ilvl="8" w:tplc="473A130E">
      <w:numFmt w:val="decimal"/>
      <w:lvlText w:val=""/>
      <w:lvlJc w:val="left"/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9"/>
  </w:num>
  <w:num w:numId="5">
    <w:abstractNumId w:val="1"/>
  </w:num>
  <w:num w:numId="6">
    <w:abstractNumId w:val="15"/>
  </w:num>
  <w:num w:numId="7">
    <w:abstractNumId w:val="20"/>
  </w:num>
  <w:num w:numId="8">
    <w:abstractNumId w:val="21"/>
  </w:num>
  <w:num w:numId="9">
    <w:abstractNumId w:val="13"/>
  </w:num>
  <w:num w:numId="10">
    <w:abstractNumId w:val="8"/>
  </w:num>
  <w:num w:numId="11">
    <w:abstractNumId w:val="25"/>
  </w:num>
  <w:num w:numId="12">
    <w:abstractNumId w:val="18"/>
  </w:num>
  <w:num w:numId="13">
    <w:abstractNumId w:val="27"/>
  </w:num>
  <w:num w:numId="14">
    <w:abstractNumId w:val="26"/>
  </w:num>
  <w:num w:numId="15">
    <w:abstractNumId w:val="14"/>
  </w:num>
  <w:num w:numId="16">
    <w:abstractNumId w:val="2"/>
  </w:num>
  <w:num w:numId="17">
    <w:abstractNumId w:val="12"/>
  </w:num>
  <w:num w:numId="18">
    <w:abstractNumId w:val="5"/>
  </w:num>
  <w:num w:numId="19">
    <w:abstractNumId w:val="24"/>
  </w:num>
  <w:num w:numId="20">
    <w:abstractNumId w:val="4"/>
  </w:num>
  <w:num w:numId="21">
    <w:abstractNumId w:val="19"/>
  </w:num>
  <w:num w:numId="22">
    <w:abstractNumId w:val="23"/>
  </w:num>
  <w:num w:numId="23">
    <w:abstractNumId w:val="28"/>
  </w:num>
  <w:num w:numId="24">
    <w:abstractNumId w:val="29"/>
  </w:num>
  <w:num w:numId="25">
    <w:abstractNumId w:val="16"/>
  </w:num>
  <w:num w:numId="26">
    <w:abstractNumId w:val="10"/>
  </w:num>
  <w:num w:numId="27">
    <w:abstractNumId w:val="6"/>
  </w:num>
  <w:num w:numId="28">
    <w:abstractNumId w:val="7"/>
  </w:num>
  <w:num w:numId="29">
    <w:abstractNumId w:val="2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8C"/>
    <w:rsid w:val="0014688C"/>
    <w:rsid w:val="00AA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2178</Words>
  <Characters>12416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kabinet14</cp:lastModifiedBy>
  <cp:revision>2</cp:revision>
  <dcterms:created xsi:type="dcterms:W3CDTF">2017-03-16T05:59:00Z</dcterms:created>
  <dcterms:modified xsi:type="dcterms:W3CDTF">2017-03-16T05:59:00Z</dcterms:modified>
</cp:coreProperties>
</file>