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 </w:t>
      </w:r>
      <w:r w:rsidRPr="004A7E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СОСИСКИ, САРДЕЛЬКИ ОТВАРНЫЕ.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243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4A7EF2" w:rsidRPr="004A7EF2" w:rsidRDefault="004A7EF2" w:rsidP="004A7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технологическая карта распространяется на сосиски, сардельки отварные, вырабатываемые   и реализуемые в общеобразовательном учреждении.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4A7EF2" w:rsidRPr="004A7EF2" w:rsidRDefault="004A7EF2" w:rsidP="004A7EF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4A7EF2" w:rsidRPr="004A7EF2" w:rsidTr="004A7EF2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606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4A7EF2" w:rsidRPr="004A7EF2" w:rsidTr="004A7EF2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порций</w:t>
            </w:r>
          </w:p>
        </w:tc>
      </w:tr>
      <w:tr w:rsidR="004A7EF2" w:rsidRPr="004A7EF2" w:rsidTr="004A7EF2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брутто, </w:t>
            </w:r>
            <w:proofErr w:type="gram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нетто, </w:t>
            </w:r>
            <w:proofErr w:type="gram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A7EF2" w:rsidRPr="004A7EF2" w:rsidTr="004A7EF2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Сосиски или сардельки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A7EF2" w:rsidRPr="004A7EF2" w:rsidTr="004A7EF2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7EF2" w:rsidRPr="004A7EF2" w:rsidTr="004A7EF2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</w:tr>
    </w:tbl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4.Химический состав, витамины и микроэлементы</w:t>
      </w:r>
    </w:p>
    <w:tbl>
      <w:tblPr>
        <w:tblW w:w="9780" w:type="dxa"/>
        <w:jc w:val="center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704"/>
        <w:gridCol w:w="214"/>
        <w:gridCol w:w="492"/>
        <w:gridCol w:w="708"/>
        <w:gridCol w:w="494"/>
        <w:gridCol w:w="351"/>
        <w:gridCol w:w="822"/>
        <w:gridCol w:w="242"/>
        <w:gridCol w:w="587"/>
        <w:gridCol w:w="542"/>
        <w:gridCol w:w="167"/>
        <w:gridCol w:w="752"/>
        <w:gridCol w:w="212"/>
        <w:gridCol w:w="635"/>
        <w:gridCol w:w="356"/>
        <w:gridCol w:w="632"/>
        <w:gridCol w:w="985"/>
        <w:gridCol w:w="45"/>
        <w:gridCol w:w="135"/>
        <w:gridCol w:w="70"/>
      </w:tblGrid>
      <w:tr w:rsidR="004A7EF2" w:rsidRPr="004A7EF2" w:rsidTr="004A7EF2">
        <w:trPr>
          <w:jc w:val="center"/>
        </w:trPr>
        <w:tc>
          <w:tcPr>
            <w:tcW w:w="9567" w:type="dxa"/>
            <w:gridSpan w:val="1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             В </w:t>
            </w: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0 граммах данного блюда содержится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jc w:val="center"/>
        </w:trPr>
        <w:tc>
          <w:tcPr>
            <w:tcW w:w="467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Пищевые вещества г.</w:t>
            </w:r>
          </w:p>
        </w:tc>
        <w:tc>
          <w:tcPr>
            <w:tcW w:w="4889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Минеральные вещества мг.</w:t>
            </w: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trHeight w:val="459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Белки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Жиры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Углеводы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Са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Mg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P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Fe</w:t>
            </w:r>
            <w:proofErr w:type="spellEnd"/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trHeight w:val="355"/>
          <w:jc w:val="center"/>
        </w:trPr>
        <w:tc>
          <w:tcPr>
            <w:tcW w:w="156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137,39</w:t>
            </w:r>
          </w:p>
        </w:tc>
        <w:tc>
          <w:tcPr>
            <w:tcW w:w="16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1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jc w:val="center"/>
        </w:trPr>
        <w:tc>
          <w:tcPr>
            <w:tcW w:w="9567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ind w:firstLine="5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trHeight w:val="459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6,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В12,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мкг.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РР,</w:t>
            </w:r>
          </w:p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trHeight w:val="355"/>
          <w:jc w:val="center"/>
        </w:trPr>
        <w:tc>
          <w:tcPr>
            <w:tcW w:w="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A7EF2" w:rsidRPr="004A7EF2" w:rsidRDefault="004A7EF2" w:rsidP="004A7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7EF2" w:rsidRPr="004A7EF2" w:rsidTr="004A7EF2">
        <w:trPr>
          <w:jc w:val="center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7EF2" w:rsidRPr="004A7EF2" w:rsidRDefault="004A7EF2" w:rsidP="004A7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4A7EF2" w:rsidRPr="004A7EF2" w:rsidRDefault="004A7EF2" w:rsidP="004A7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  <w:t>Энергетическая ценность (ккал) </w:t>
      </w: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50 гр. данного блюда: 247,15</w:t>
      </w:r>
    </w:p>
    <w:p w:rsidR="004A7EF2" w:rsidRPr="004A7EF2" w:rsidRDefault="004A7EF2" w:rsidP="004A7E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Технологический процесс</w:t>
      </w:r>
    </w:p>
    <w:p w:rsidR="004A7EF2" w:rsidRPr="004A7EF2" w:rsidRDefault="004A7EF2" w:rsidP="004A7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 очищенные от искусственной оболочки  сосиски или сардельки  опускают в  кипящую воду, доводят до кипения и варят при слабом кипении 3-5 минут.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4A7EF2" w:rsidRPr="004A7EF2" w:rsidRDefault="004A7EF2" w:rsidP="004A7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избежание повреждения натуральной оболочки и ухудшения вкуса сосиски или сардельки не следует хранить в горячей воде. Отпускают с гарниром, сбоку на тарелку  кладут сосиску или сардельку. Температура отпуска блюда +65</w:t>
      </w: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</w:p>
    <w:p w:rsidR="004A7EF2" w:rsidRPr="004A7EF2" w:rsidRDefault="004A7EF2" w:rsidP="004A7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Гарнир. Картофельное пюре, капуста тушеная, каша гречневая, макаронные изделия отварные.</w:t>
      </w:r>
    </w:p>
    <w:p w:rsidR="004A7EF2" w:rsidRPr="004A7EF2" w:rsidRDefault="004A7EF2" w:rsidP="004A7E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– 2 часа с момента приготовления. Срок годности согласно СанПиН 2.4.5.2409-08 – 2 часа с момента приготовления. Подогрев остывших ниже температуры раздачи готовых горячих блюд не допускается.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6.1. Органолептические показатели качества:</w:t>
      </w:r>
    </w:p>
    <w:p w:rsidR="004A7EF2" w:rsidRPr="004A7EF2" w:rsidRDefault="004A7EF2" w:rsidP="004A7EF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Внешний вид — характерный для отварных сосисок или сарделек, не </w:t>
      </w:r>
      <w:proofErr w:type="gramStart"/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разварены</w:t>
      </w:r>
      <w:proofErr w:type="gramEnd"/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— характерный для рецептурных компонентов.</w:t>
      </w:r>
    </w:p>
    <w:p w:rsidR="004A7EF2" w:rsidRPr="004A7EF2" w:rsidRDefault="004A7EF2" w:rsidP="004A7EF2">
      <w:pPr>
        <w:spacing w:after="0" w:line="240" w:lineRule="auto"/>
        <w:ind w:firstLine="3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Вкус и запах —  приятный запах свежих продуктов, вкус характерный для рецептурных компонентов, без посторонних привкусов и запахов.</w:t>
      </w:r>
    </w:p>
    <w:p w:rsidR="004A7EF2" w:rsidRPr="004A7EF2" w:rsidRDefault="004A7EF2" w:rsidP="004A7E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A7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</w:t>
      </w:r>
    </w:p>
    <w:p w:rsidR="00791DDA" w:rsidRDefault="004A7EF2">
      <w:bookmarkStart w:id="0" w:name="_GoBack"/>
      <w:bookmarkEnd w:id="0"/>
    </w:p>
    <w:sectPr w:rsidR="0079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F2"/>
    <w:rsid w:val="000F7726"/>
    <w:rsid w:val="004A7EF2"/>
    <w:rsid w:val="00A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2020-09-26T04:30:00Z</cp:lastPrinted>
  <dcterms:created xsi:type="dcterms:W3CDTF">2020-09-26T04:29:00Z</dcterms:created>
  <dcterms:modified xsi:type="dcterms:W3CDTF">2020-09-26T04:30:00Z</dcterms:modified>
</cp:coreProperties>
</file>